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06" w:rsidRPr="008B0D4A" w:rsidRDefault="00FE2006" w:rsidP="00FE2006">
      <w:pPr>
        <w:spacing w:line="240" w:lineRule="auto"/>
        <w:ind w:hanging="720"/>
        <w:jc w:val="center"/>
        <w:rPr>
          <w:rFonts w:asciiTheme="minorHAnsi" w:hAnsiTheme="minorHAnsi" w:cstheme="minorHAnsi"/>
          <w:b/>
          <w:bCs/>
          <w:sz w:val="28"/>
        </w:rPr>
      </w:pPr>
      <w:bookmarkStart w:id="0" w:name="_Hlk536184522"/>
      <w:r w:rsidRPr="008B0D4A">
        <w:rPr>
          <w:rFonts w:asciiTheme="minorHAnsi" w:hAnsiTheme="minorHAnsi" w:cstheme="minorHAnsi"/>
          <w:b/>
          <w:bCs/>
          <w:sz w:val="28"/>
        </w:rPr>
        <w:t xml:space="preserve">SUMMARY DESCRIPTION </w:t>
      </w:r>
    </w:p>
    <w:p w:rsidR="00FE2006" w:rsidRPr="008B0D4A" w:rsidRDefault="00FE2006" w:rsidP="00FE2006">
      <w:pPr>
        <w:spacing w:line="240" w:lineRule="auto"/>
        <w:ind w:hanging="720"/>
        <w:jc w:val="center"/>
        <w:rPr>
          <w:rFonts w:asciiTheme="minorHAnsi" w:hAnsiTheme="minorHAnsi" w:cstheme="minorHAnsi"/>
          <w:b/>
          <w:bCs/>
          <w:sz w:val="28"/>
        </w:rPr>
      </w:pPr>
      <w:r>
        <w:rPr>
          <w:rFonts w:asciiTheme="minorHAnsi" w:hAnsiTheme="minorHAnsi" w:cstheme="minorHAnsi"/>
          <w:b/>
          <w:bCs/>
          <w:sz w:val="28"/>
        </w:rPr>
        <w:t>f</w:t>
      </w:r>
      <w:r w:rsidRPr="008B0D4A">
        <w:rPr>
          <w:rFonts w:asciiTheme="minorHAnsi" w:hAnsiTheme="minorHAnsi" w:cstheme="minorHAnsi"/>
          <w:b/>
          <w:bCs/>
          <w:sz w:val="28"/>
        </w:rPr>
        <w:t xml:space="preserve">or the </w:t>
      </w:r>
    </w:p>
    <w:p w:rsidR="00FE2006" w:rsidRPr="008B0D4A" w:rsidRDefault="00FE2006" w:rsidP="00FE2006">
      <w:pPr>
        <w:spacing w:line="240" w:lineRule="auto"/>
        <w:ind w:hanging="720"/>
        <w:jc w:val="center"/>
        <w:rPr>
          <w:rFonts w:asciiTheme="minorHAnsi" w:hAnsiTheme="minorHAnsi" w:cstheme="minorHAnsi"/>
          <w:b/>
          <w:bCs/>
          <w:sz w:val="28"/>
        </w:rPr>
      </w:pPr>
      <w:r w:rsidRPr="008B0D4A">
        <w:rPr>
          <w:rFonts w:asciiTheme="minorHAnsi" w:hAnsiTheme="minorHAnsi" w:cstheme="minorHAnsi"/>
          <w:b/>
          <w:bCs/>
          <w:sz w:val="28"/>
        </w:rPr>
        <w:t>CAFETERIA PLAN, and</w:t>
      </w:r>
      <w:r>
        <w:rPr>
          <w:rFonts w:asciiTheme="minorHAnsi" w:hAnsiTheme="minorHAnsi" w:cstheme="minorHAnsi"/>
          <w:b/>
          <w:bCs/>
          <w:sz w:val="28"/>
        </w:rPr>
        <w:t xml:space="preserve"> </w:t>
      </w:r>
      <w:r w:rsidRPr="008B0D4A">
        <w:rPr>
          <w:rFonts w:asciiTheme="minorHAnsi" w:hAnsiTheme="minorHAnsi" w:cstheme="minorHAnsi"/>
          <w:b/>
          <w:bCs/>
          <w:sz w:val="28"/>
        </w:rPr>
        <w:t>ACCOUNT PLANS</w:t>
      </w:r>
    </w:p>
    <w:p w:rsidR="00FE2006" w:rsidRPr="00E03E4B" w:rsidRDefault="00FE2006" w:rsidP="00FE2006">
      <w:pPr>
        <w:spacing w:line="240" w:lineRule="auto"/>
        <w:rPr>
          <w:rFonts w:asciiTheme="minorHAnsi" w:hAnsiTheme="minorHAnsi" w:cstheme="minorHAnsi"/>
          <w:b/>
          <w:color w:val="auto"/>
          <w:sz w:val="20"/>
          <w:szCs w:val="20"/>
        </w:rPr>
      </w:pPr>
      <w:bookmarkStart w:id="1" w:name="_Hlk6483523"/>
    </w:p>
    <w:p w:rsidR="00FE2006" w:rsidRPr="00E03E4B" w:rsidRDefault="00FE2006" w:rsidP="00FE2006">
      <w:pPr>
        <w:spacing w:line="240" w:lineRule="auto"/>
        <w:ind w:right="680"/>
        <w:rPr>
          <w:rFonts w:asciiTheme="minorHAnsi" w:hAnsiTheme="minorHAnsi" w:cstheme="minorHAnsi"/>
          <w:b/>
          <w:bCs/>
          <w:sz w:val="20"/>
          <w:szCs w:val="20"/>
        </w:rPr>
      </w:pPr>
      <w:bookmarkStart w:id="2" w:name="_Hlk35460310"/>
      <w:bookmarkEnd w:id="1"/>
      <w:r>
        <w:rPr>
          <w:rFonts w:ascii="Calibri" w:hAnsi="Calibri" w:cs="Calibri"/>
          <w:b/>
          <w:bCs/>
          <w:sz w:val="20"/>
          <w:szCs w:val="20"/>
        </w:rPr>
        <w:t xml:space="preserve">The </w:t>
      </w:r>
      <w:r w:rsidRPr="006572BA">
        <w:rPr>
          <w:rFonts w:ascii="Calibri" w:hAnsi="Calibri" w:cs="Calibri"/>
          <w:b/>
          <w:bCs/>
          <w:sz w:val="20"/>
          <w:szCs w:val="20"/>
        </w:rPr>
        <w:t>Employer</w:t>
      </w:r>
      <w:r>
        <w:rPr>
          <w:rFonts w:ascii="Calibri" w:hAnsi="Calibri" w:cs="Calibri"/>
          <w:b/>
          <w:bCs/>
          <w:sz w:val="20"/>
          <w:szCs w:val="20"/>
        </w:rPr>
        <w:t xml:space="preserve"> named below</w:t>
      </w:r>
      <w:r w:rsidRPr="006572BA">
        <w:rPr>
          <w:rFonts w:ascii="Calibri" w:hAnsi="Calibri" w:cs="Calibri"/>
          <w:b/>
          <w:bCs/>
          <w:sz w:val="20"/>
          <w:szCs w:val="20"/>
        </w:rPr>
        <w:t xml:space="preserve"> </w:t>
      </w:r>
      <w:bookmarkEnd w:id="2"/>
      <w:r>
        <w:rPr>
          <w:rFonts w:asciiTheme="minorHAnsi" w:hAnsiTheme="minorHAnsi" w:cstheme="minorHAnsi"/>
          <w:b/>
          <w:bCs/>
          <w:sz w:val="20"/>
          <w:szCs w:val="20"/>
        </w:rPr>
        <w:t>sponsors this Plan</w:t>
      </w:r>
      <w:r w:rsidRPr="00E03E4B">
        <w:rPr>
          <w:rFonts w:asciiTheme="minorHAnsi" w:hAnsiTheme="minorHAnsi" w:cstheme="minorHAnsi"/>
          <w:b/>
          <w:bCs/>
          <w:sz w:val="20"/>
          <w:szCs w:val="20"/>
        </w:rPr>
        <w:t>:</w:t>
      </w:r>
    </w:p>
    <w:p w:rsidR="00E331C4" w:rsidRPr="00BA270D" w:rsidRDefault="00744F96" w:rsidP="00E331C4">
      <w:pPr>
        <w:spacing w:line="240" w:lineRule="auto"/>
        <w:ind w:right="680"/>
        <w:rPr>
          <w:rFonts w:asciiTheme="minorHAnsi" w:hAnsiTheme="minorHAnsi" w:cstheme="minorHAnsi"/>
          <w:color w:val="auto"/>
          <w:sz w:val="20"/>
          <w:szCs w:val="20"/>
        </w:rPr>
      </w:pPr>
      <w:bookmarkStart w:id="3" w:name="_Hlk34818897"/>
      <w:bookmarkStart w:id="4" w:name="_Hlk34818957"/>
      <w:r w:rsidRPr="00BA270D">
        <w:rPr>
          <w:rFonts w:asciiTheme="minorHAnsi" w:hAnsiTheme="minorHAnsi" w:cstheme="minorHAnsi"/>
          <w:color w:val="auto"/>
          <w:sz w:val="20"/>
          <w:szCs w:val="20"/>
        </w:rPr>
        <w:t>GIC/1000 Group Insurance Commission</w:t>
      </w:r>
    </w:p>
    <w:p w:rsidR="00744F96" w:rsidRPr="00BA270D" w:rsidRDefault="00744F96" w:rsidP="00E331C4">
      <w:pPr>
        <w:spacing w:line="240" w:lineRule="auto"/>
        <w:ind w:right="680"/>
        <w:rPr>
          <w:rFonts w:asciiTheme="minorHAnsi" w:hAnsiTheme="minorHAnsi" w:cstheme="minorHAnsi"/>
          <w:color w:val="auto"/>
          <w:sz w:val="20"/>
          <w:szCs w:val="20"/>
        </w:rPr>
      </w:pPr>
      <w:r w:rsidRPr="00BA270D">
        <w:rPr>
          <w:rFonts w:asciiTheme="minorHAnsi" w:hAnsiTheme="minorHAnsi" w:cstheme="minorHAnsi"/>
          <w:color w:val="auto"/>
          <w:sz w:val="20"/>
          <w:szCs w:val="20"/>
        </w:rPr>
        <w:t>PO BOX 8747</w:t>
      </w:r>
      <w:r w:rsidRPr="00BA270D">
        <w:rPr>
          <w:rFonts w:asciiTheme="minorHAnsi" w:hAnsiTheme="minorHAnsi" w:cstheme="minorHAnsi"/>
          <w:color w:val="auto"/>
          <w:sz w:val="20"/>
          <w:szCs w:val="20"/>
        </w:rPr>
        <w:tab/>
      </w:r>
    </w:p>
    <w:sdt>
      <w:sdtPr>
        <w:rPr>
          <w:rFonts w:asciiTheme="minorHAnsi" w:hAnsiTheme="minorHAnsi" w:cstheme="minorHAnsi"/>
          <w:color w:val="auto"/>
          <w:sz w:val="20"/>
          <w:szCs w:val="20"/>
        </w:rPr>
        <w:id w:val="1677154831"/>
        <w:placeholder>
          <w:docPart w:val="D463971AAF574A6FA00F60BB52BFF5F1"/>
        </w:placeholder>
        <w:text/>
      </w:sdtPr>
      <w:sdtEndPr/>
      <w:sdtContent>
        <w:p w:rsidR="00E331C4" w:rsidRPr="00BA270D" w:rsidRDefault="00744F96" w:rsidP="00E331C4">
          <w:pPr>
            <w:spacing w:line="240" w:lineRule="auto"/>
            <w:ind w:right="680"/>
            <w:rPr>
              <w:rFonts w:asciiTheme="minorHAnsi" w:hAnsiTheme="minorHAnsi" w:cstheme="minorHAnsi"/>
              <w:color w:val="auto"/>
              <w:sz w:val="20"/>
              <w:szCs w:val="20"/>
            </w:rPr>
          </w:pPr>
          <w:r w:rsidRPr="00BA270D">
            <w:rPr>
              <w:rFonts w:asciiTheme="minorHAnsi" w:hAnsiTheme="minorHAnsi" w:cstheme="minorHAnsi"/>
              <w:color w:val="auto"/>
              <w:sz w:val="20"/>
              <w:szCs w:val="20"/>
            </w:rPr>
            <w:t>Boston, MA 02114</w:t>
          </w:r>
        </w:p>
      </w:sdtContent>
    </w:sdt>
    <w:p w:rsidR="00E331C4" w:rsidRPr="00BA270D" w:rsidRDefault="00E331C4" w:rsidP="00E331C4">
      <w:pPr>
        <w:spacing w:line="240" w:lineRule="auto"/>
        <w:ind w:right="680"/>
        <w:rPr>
          <w:rFonts w:asciiTheme="minorHAnsi" w:hAnsiTheme="minorHAnsi" w:cstheme="minorHAnsi"/>
          <w:bCs/>
          <w:i/>
          <w:iCs/>
          <w:color w:val="auto"/>
          <w:sz w:val="20"/>
          <w:szCs w:val="20"/>
        </w:rPr>
      </w:pPr>
      <w:r w:rsidRPr="00BA270D">
        <w:rPr>
          <w:rFonts w:asciiTheme="minorHAnsi" w:hAnsiTheme="minorHAnsi" w:cstheme="minorHAnsi"/>
          <w:bCs/>
          <w:i/>
          <w:iCs/>
          <w:color w:val="auto"/>
          <w:sz w:val="20"/>
          <w:szCs w:val="20"/>
        </w:rPr>
        <w:t>The Employer accepts service of legal process.</w:t>
      </w:r>
    </w:p>
    <w:p w:rsidR="00E331C4" w:rsidRPr="00BA270D" w:rsidRDefault="00E331C4" w:rsidP="00E331C4">
      <w:pPr>
        <w:spacing w:line="240" w:lineRule="auto"/>
        <w:ind w:right="680"/>
        <w:rPr>
          <w:rFonts w:asciiTheme="minorHAnsi" w:hAnsiTheme="minorHAnsi" w:cstheme="minorHAnsi"/>
          <w:b/>
          <w:color w:val="auto"/>
          <w:sz w:val="20"/>
          <w:szCs w:val="20"/>
        </w:rPr>
      </w:pPr>
    </w:p>
    <w:p w:rsidR="00E331C4" w:rsidRPr="00BA270D" w:rsidRDefault="00E331C4" w:rsidP="00E331C4">
      <w:pPr>
        <w:spacing w:line="240" w:lineRule="auto"/>
        <w:ind w:right="680"/>
        <w:rPr>
          <w:rFonts w:asciiTheme="minorHAnsi" w:hAnsiTheme="minorHAnsi" w:cstheme="minorHAnsi"/>
          <w:color w:val="auto"/>
          <w:sz w:val="20"/>
          <w:szCs w:val="20"/>
        </w:rPr>
      </w:pPr>
    </w:p>
    <w:p w:rsidR="00E331C4" w:rsidRPr="00BA270D" w:rsidRDefault="00E331C4" w:rsidP="00E331C4">
      <w:pPr>
        <w:spacing w:line="240" w:lineRule="auto"/>
        <w:ind w:right="680"/>
        <w:rPr>
          <w:rFonts w:asciiTheme="minorHAnsi" w:eastAsia="Times New Roman" w:hAnsiTheme="minorHAnsi" w:cstheme="minorHAnsi"/>
          <w:b/>
          <w:bCs/>
          <w:color w:val="auto"/>
          <w:sz w:val="20"/>
          <w:szCs w:val="20"/>
        </w:rPr>
      </w:pPr>
      <w:r w:rsidRPr="00BA270D">
        <w:rPr>
          <w:rFonts w:asciiTheme="minorHAnsi" w:eastAsia="Times New Roman" w:hAnsiTheme="minorHAnsi" w:cstheme="minorHAnsi"/>
          <w:b/>
          <w:color w:val="auto"/>
          <w:sz w:val="20"/>
          <w:szCs w:val="20"/>
        </w:rPr>
        <w:t xml:space="preserve">Plan Name: The </w:t>
      </w:r>
      <w:sdt>
        <w:sdtPr>
          <w:rPr>
            <w:rFonts w:asciiTheme="minorHAnsi" w:eastAsia="Times New Roman" w:hAnsiTheme="minorHAnsi" w:cstheme="minorHAnsi"/>
            <w:color w:val="auto"/>
            <w:sz w:val="20"/>
            <w:szCs w:val="20"/>
          </w:rPr>
          <w:id w:val="1829089782"/>
          <w:placeholder>
            <w:docPart w:val="D463971AAF574A6FA00F60BB52BFF5F1"/>
          </w:placeholder>
          <w:text/>
        </w:sdtPr>
        <w:sdtEndPr/>
        <w:sdtContent>
          <w:r w:rsidR="00744F96" w:rsidRPr="00BA270D">
            <w:rPr>
              <w:rFonts w:asciiTheme="minorHAnsi" w:eastAsia="Times New Roman" w:hAnsiTheme="minorHAnsi" w:cstheme="minorHAnsi"/>
              <w:color w:val="auto"/>
              <w:sz w:val="20"/>
              <w:szCs w:val="20"/>
            </w:rPr>
            <w:t>GIC/1000 Group Insurance Commission</w:t>
          </w:r>
        </w:sdtContent>
      </w:sdt>
      <w:r w:rsidRPr="00BA270D">
        <w:rPr>
          <w:rFonts w:asciiTheme="minorHAnsi" w:eastAsia="Times New Roman" w:hAnsiTheme="minorHAnsi" w:cstheme="minorHAnsi"/>
          <w:b/>
          <w:color w:val="auto"/>
          <w:sz w:val="20"/>
          <w:szCs w:val="20"/>
        </w:rPr>
        <w:t xml:space="preserve"> </w:t>
      </w:r>
      <w:r w:rsidRPr="00BA270D">
        <w:rPr>
          <w:rFonts w:asciiTheme="minorHAnsi" w:eastAsia="Times New Roman" w:hAnsiTheme="minorHAnsi" w:cstheme="minorHAnsi"/>
          <w:b/>
          <w:bCs/>
          <w:color w:val="auto"/>
          <w:sz w:val="20"/>
          <w:szCs w:val="20"/>
        </w:rPr>
        <w:t>Cafeteria Plan and Account Plans</w:t>
      </w:r>
    </w:p>
    <w:p w:rsidR="00E331C4" w:rsidRPr="00BA270D" w:rsidRDefault="00E331C4" w:rsidP="00E331C4">
      <w:pPr>
        <w:spacing w:line="240" w:lineRule="auto"/>
        <w:ind w:right="680"/>
        <w:rPr>
          <w:rFonts w:asciiTheme="minorHAnsi" w:eastAsia="Times New Roman" w:hAnsiTheme="minorHAnsi" w:cstheme="minorHAnsi"/>
          <w:b/>
          <w:bCs/>
          <w:color w:val="auto"/>
          <w:sz w:val="20"/>
          <w:szCs w:val="20"/>
        </w:rPr>
      </w:pPr>
    </w:p>
    <w:p w:rsidR="00E331C4" w:rsidRPr="00BA270D" w:rsidRDefault="00E331C4" w:rsidP="00E331C4">
      <w:pPr>
        <w:spacing w:line="240" w:lineRule="auto"/>
        <w:ind w:right="680"/>
        <w:rPr>
          <w:rFonts w:asciiTheme="minorHAnsi" w:hAnsiTheme="minorHAnsi" w:cstheme="minorHAnsi"/>
          <w:b/>
          <w:color w:val="auto"/>
          <w:sz w:val="20"/>
          <w:szCs w:val="20"/>
        </w:rPr>
      </w:pPr>
      <w:r w:rsidRPr="00BA270D">
        <w:rPr>
          <w:rFonts w:asciiTheme="minorHAnsi" w:eastAsia="Times New Roman" w:hAnsiTheme="minorHAnsi" w:cstheme="minorHAnsi"/>
          <w:b/>
          <w:bCs/>
          <w:color w:val="auto"/>
          <w:sz w:val="20"/>
          <w:szCs w:val="20"/>
        </w:rPr>
        <w:t>Group Name</w:t>
      </w:r>
      <w:bookmarkStart w:id="5" w:name="_Hlk34818884"/>
      <w:r w:rsidRPr="00BA270D">
        <w:rPr>
          <w:rFonts w:asciiTheme="minorHAnsi" w:eastAsia="Times New Roman" w:hAnsiTheme="minorHAnsi" w:cstheme="minorHAnsi"/>
          <w:b/>
          <w:bCs/>
          <w:color w:val="auto"/>
          <w:sz w:val="20"/>
          <w:szCs w:val="20"/>
        </w:rPr>
        <w:t>, if applicable</w:t>
      </w:r>
      <w:bookmarkEnd w:id="5"/>
      <w:r w:rsidRPr="00BA270D">
        <w:rPr>
          <w:rFonts w:asciiTheme="minorHAnsi" w:eastAsia="Times New Roman" w:hAnsiTheme="minorHAnsi" w:cstheme="minorHAnsi"/>
          <w:b/>
          <w:bCs/>
          <w:color w:val="auto"/>
          <w:sz w:val="20"/>
          <w:szCs w:val="20"/>
        </w:rPr>
        <w:t xml:space="preserve">: </w:t>
      </w:r>
      <w:sdt>
        <w:sdtPr>
          <w:rPr>
            <w:rFonts w:asciiTheme="minorHAnsi" w:eastAsia="Times New Roman" w:hAnsiTheme="minorHAnsi" w:cstheme="minorHAnsi"/>
            <w:bCs/>
            <w:color w:val="auto"/>
            <w:sz w:val="20"/>
            <w:szCs w:val="20"/>
          </w:rPr>
          <w:id w:val="642855012"/>
          <w:placeholder>
            <w:docPart w:val="D463971AAF574A6FA00F60BB52BFF5F1"/>
          </w:placeholder>
          <w:text/>
        </w:sdtPr>
        <w:sdtEndPr/>
        <w:sdtContent>
          <w:r w:rsidR="00744F96" w:rsidRPr="00BA270D">
            <w:rPr>
              <w:rFonts w:asciiTheme="minorHAnsi" w:eastAsia="Times New Roman" w:hAnsiTheme="minorHAnsi" w:cstheme="minorHAnsi"/>
              <w:bCs/>
              <w:color w:val="auto"/>
              <w:sz w:val="20"/>
              <w:szCs w:val="20"/>
            </w:rPr>
            <w:t>Commonwealth of Massachusetts</w:t>
          </w:r>
        </w:sdtContent>
      </w:sdt>
    </w:p>
    <w:p w:rsidR="00E331C4" w:rsidRPr="00BA270D" w:rsidRDefault="00E331C4" w:rsidP="00E331C4">
      <w:pPr>
        <w:spacing w:line="240" w:lineRule="auto"/>
        <w:ind w:right="680"/>
        <w:rPr>
          <w:rFonts w:asciiTheme="minorHAnsi" w:hAnsiTheme="minorHAnsi" w:cstheme="minorHAnsi"/>
          <w:b/>
          <w:bCs/>
          <w:color w:val="auto"/>
          <w:sz w:val="20"/>
          <w:szCs w:val="20"/>
        </w:rPr>
      </w:pPr>
    </w:p>
    <w:p w:rsidR="00E331C4" w:rsidRPr="00BA270D" w:rsidRDefault="00E331C4" w:rsidP="00E331C4">
      <w:pPr>
        <w:spacing w:line="240" w:lineRule="auto"/>
        <w:ind w:right="680"/>
        <w:rPr>
          <w:rFonts w:asciiTheme="minorHAnsi" w:hAnsiTheme="minorHAnsi" w:cstheme="minorHAnsi"/>
          <w:color w:val="auto"/>
          <w:sz w:val="20"/>
          <w:szCs w:val="20"/>
        </w:rPr>
      </w:pPr>
      <w:r w:rsidRPr="00BA270D">
        <w:rPr>
          <w:rFonts w:asciiTheme="minorHAnsi" w:hAnsiTheme="minorHAnsi" w:cstheme="minorHAnsi"/>
          <w:b/>
          <w:bCs/>
          <w:color w:val="auto"/>
          <w:sz w:val="20"/>
          <w:szCs w:val="20"/>
        </w:rPr>
        <w:t xml:space="preserve">Plan Effective Date: </w:t>
      </w:r>
      <w:sdt>
        <w:sdtPr>
          <w:rPr>
            <w:rFonts w:asciiTheme="minorHAnsi" w:hAnsiTheme="minorHAnsi" w:cstheme="minorHAnsi"/>
            <w:color w:val="auto"/>
            <w:sz w:val="20"/>
            <w:szCs w:val="20"/>
          </w:rPr>
          <w:id w:val="-1681347222"/>
          <w:placeholder>
            <w:docPart w:val="D463971AAF574A6FA00F60BB52BFF5F1"/>
          </w:placeholder>
          <w:text/>
        </w:sdtPr>
        <w:sdtEndPr/>
        <w:sdtContent>
          <w:r w:rsidR="00BA270D" w:rsidRPr="00BA270D">
            <w:rPr>
              <w:rFonts w:asciiTheme="minorHAnsi" w:hAnsiTheme="minorHAnsi" w:cstheme="minorHAnsi"/>
              <w:color w:val="auto"/>
              <w:sz w:val="20"/>
              <w:szCs w:val="20"/>
            </w:rPr>
            <w:t>07/01/2025</w:t>
          </w:r>
        </w:sdtContent>
      </w:sdt>
    </w:p>
    <w:p w:rsidR="00E331C4" w:rsidRPr="00BA270D" w:rsidRDefault="00E331C4" w:rsidP="00E331C4">
      <w:pPr>
        <w:spacing w:line="240" w:lineRule="auto"/>
        <w:ind w:right="680"/>
        <w:rPr>
          <w:rFonts w:asciiTheme="minorHAnsi" w:hAnsiTheme="minorHAnsi" w:cstheme="minorHAnsi"/>
          <w:b/>
          <w:bCs/>
          <w:color w:val="auto"/>
          <w:sz w:val="20"/>
          <w:szCs w:val="20"/>
        </w:rPr>
      </w:pPr>
    </w:p>
    <w:p w:rsidR="00E331C4" w:rsidRPr="00BA270D" w:rsidRDefault="00E331C4" w:rsidP="00E331C4">
      <w:pPr>
        <w:spacing w:line="240" w:lineRule="auto"/>
        <w:ind w:right="680"/>
        <w:rPr>
          <w:rFonts w:asciiTheme="minorHAnsi" w:hAnsiTheme="minorHAnsi" w:cstheme="minorHAnsi"/>
          <w:color w:val="auto"/>
          <w:sz w:val="20"/>
          <w:szCs w:val="20"/>
        </w:rPr>
      </w:pPr>
      <w:r w:rsidRPr="00BA270D">
        <w:rPr>
          <w:rFonts w:asciiTheme="minorHAnsi" w:hAnsiTheme="minorHAnsi" w:cstheme="minorHAnsi"/>
          <w:b/>
          <w:bCs/>
          <w:color w:val="auto"/>
          <w:sz w:val="20"/>
          <w:szCs w:val="20"/>
        </w:rPr>
        <w:t xml:space="preserve">Plan Year: </w:t>
      </w:r>
      <w:sdt>
        <w:sdtPr>
          <w:rPr>
            <w:rFonts w:asciiTheme="minorHAnsi" w:hAnsiTheme="minorHAnsi" w:cstheme="minorHAnsi"/>
            <w:bCs/>
            <w:color w:val="auto"/>
            <w:sz w:val="20"/>
            <w:szCs w:val="20"/>
          </w:rPr>
          <w:id w:val="-850418519"/>
          <w:placeholder>
            <w:docPart w:val="D463971AAF574A6FA00F60BB52BFF5F1"/>
          </w:placeholder>
          <w:text/>
        </w:sdtPr>
        <w:sdtEndPr/>
        <w:sdtContent>
          <w:r w:rsidR="00744F96" w:rsidRPr="00BA270D">
            <w:rPr>
              <w:rFonts w:asciiTheme="minorHAnsi" w:hAnsiTheme="minorHAnsi" w:cstheme="minorHAnsi"/>
              <w:bCs/>
              <w:color w:val="auto"/>
              <w:sz w:val="20"/>
              <w:szCs w:val="20"/>
            </w:rPr>
            <w:t>Plan Start Date 07/01</w:t>
          </w:r>
          <w:r w:rsidRPr="00BA270D">
            <w:rPr>
              <w:rFonts w:asciiTheme="minorHAnsi" w:hAnsiTheme="minorHAnsi" w:cstheme="minorHAnsi"/>
              <w:bCs/>
              <w:color w:val="auto"/>
              <w:sz w:val="20"/>
              <w:szCs w:val="20"/>
            </w:rPr>
            <w:t xml:space="preserve"> </w:t>
          </w:r>
        </w:sdtContent>
      </w:sdt>
      <w:r w:rsidRPr="00BA270D">
        <w:rPr>
          <w:rFonts w:asciiTheme="minorHAnsi" w:hAnsiTheme="minorHAnsi" w:cstheme="minorHAnsi"/>
          <w:bCs/>
          <w:color w:val="auto"/>
          <w:sz w:val="20"/>
          <w:szCs w:val="20"/>
        </w:rPr>
        <w:t xml:space="preserve"> to </w:t>
      </w:r>
      <w:sdt>
        <w:sdtPr>
          <w:rPr>
            <w:rFonts w:asciiTheme="minorHAnsi" w:hAnsiTheme="minorHAnsi" w:cstheme="minorHAnsi"/>
            <w:bCs/>
            <w:color w:val="auto"/>
            <w:sz w:val="20"/>
            <w:szCs w:val="20"/>
          </w:rPr>
          <w:id w:val="-208573079"/>
          <w:placeholder>
            <w:docPart w:val="D463971AAF574A6FA00F60BB52BFF5F1"/>
          </w:placeholder>
          <w:text/>
        </w:sdtPr>
        <w:sdtEndPr/>
        <w:sdtContent>
          <w:r w:rsidR="00744F96" w:rsidRPr="00BA270D">
            <w:rPr>
              <w:rFonts w:asciiTheme="minorHAnsi" w:hAnsiTheme="minorHAnsi" w:cstheme="minorHAnsi"/>
              <w:bCs/>
              <w:color w:val="auto"/>
              <w:sz w:val="20"/>
              <w:szCs w:val="20"/>
            </w:rPr>
            <w:t>Plan End Date 06/30</w:t>
          </w:r>
        </w:sdtContent>
      </w:sdt>
    </w:p>
    <w:p w:rsidR="00E331C4" w:rsidRPr="00BA270D" w:rsidRDefault="00E331C4" w:rsidP="00E331C4">
      <w:pPr>
        <w:spacing w:line="240" w:lineRule="auto"/>
        <w:ind w:right="680"/>
        <w:rPr>
          <w:rFonts w:asciiTheme="minorHAnsi" w:hAnsiTheme="minorHAnsi" w:cstheme="minorHAnsi"/>
          <w:b/>
          <w:bCs/>
          <w:color w:val="auto"/>
          <w:sz w:val="20"/>
          <w:szCs w:val="20"/>
        </w:rPr>
      </w:pPr>
    </w:p>
    <w:p w:rsidR="00E331C4" w:rsidRPr="00BA270D" w:rsidRDefault="00E331C4" w:rsidP="00E331C4">
      <w:pPr>
        <w:spacing w:line="240" w:lineRule="auto"/>
        <w:ind w:right="680"/>
        <w:rPr>
          <w:rFonts w:asciiTheme="minorHAnsi" w:hAnsiTheme="minorHAnsi" w:cstheme="minorHAnsi"/>
          <w:bCs/>
          <w:color w:val="auto"/>
          <w:sz w:val="20"/>
          <w:szCs w:val="20"/>
        </w:rPr>
      </w:pPr>
      <w:r w:rsidRPr="00BA270D">
        <w:rPr>
          <w:rFonts w:asciiTheme="minorHAnsi" w:hAnsiTheme="minorHAnsi" w:cstheme="minorHAnsi"/>
          <w:b/>
          <w:bCs/>
          <w:color w:val="auto"/>
          <w:sz w:val="20"/>
          <w:szCs w:val="20"/>
        </w:rPr>
        <w:t xml:space="preserve">Account Plans included in this Plan: </w:t>
      </w:r>
      <w:sdt>
        <w:sdtPr>
          <w:rPr>
            <w:rFonts w:asciiTheme="minorHAnsi" w:hAnsiTheme="minorHAnsi" w:cstheme="minorHAnsi"/>
            <w:bCs/>
            <w:color w:val="auto"/>
            <w:sz w:val="20"/>
            <w:szCs w:val="20"/>
          </w:rPr>
          <w:id w:val="2068456401"/>
          <w:placeholder>
            <w:docPart w:val="D463971AAF574A6FA00F60BB52BFF5F1"/>
          </w:placeholder>
          <w:text/>
        </w:sdtPr>
        <w:sdtEndPr/>
        <w:sdtContent>
          <w:r w:rsidR="00744F96" w:rsidRPr="00BA270D">
            <w:rPr>
              <w:rFonts w:asciiTheme="minorHAnsi" w:hAnsiTheme="minorHAnsi" w:cstheme="minorHAnsi"/>
              <w:bCs/>
              <w:color w:val="auto"/>
              <w:sz w:val="20"/>
              <w:szCs w:val="20"/>
            </w:rPr>
            <w:t>Healthcare FSA, Dependent Care FSA</w:t>
          </w:r>
        </w:sdtContent>
      </w:sdt>
    </w:p>
    <w:p w:rsidR="00E331C4" w:rsidRPr="00BA270D" w:rsidRDefault="00E331C4" w:rsidP="00E331C4">
      <w:pPr>
        <w:spacing w:line="240" w:lineRule="auto"/>
        <w:ind w:right="680"/>
        <w:rPr>
          <w:rFonts w:asciiTheme="minorHAnsi" w:hAnsiTheme="minorHAnsi" w:cstheme="minorHAnsi"/>
          <w:b/>
          <w:bCs/>
          <w:color w:val="auto"/>
          <w:sz w:val="20"/>
          <w:szCs w:val="20"/>
        </w:rPr>
      </w:pPr>
    </w:p>
    <w:p w:rsidR="00E331C4" w:rsidRPr="00BA270D" w:rsidRDefault="00E331C4" w:rsidP="00E331C4">
      <w:pPr>
        <w:spacing w:line="240" w:lineRule="auto"/>
        <w:ind w:right="680"/>
        <w:rPr>
          <w:rFonts w:ascii="Calibri" w:hAnsi="Calibri" w:cs="Calibri"/>
          <w:color w:val="auto"/>
          <w:sz w:val="20"/>
          <w:szCs w:val="20"/>
        </w:rPr>
      </w:pPr>
      <w:r w:rsidRPr="00BA270D">
        <w:rPr>
          <w:rFonts w:ascii="Calibri" w:hAnsi="Calibri" w:cs="Calibri"/>
          <w:b/>
          <w:color w:val="auto"/>
          <w:sz w:val="20"/>
          <w:szCs w:val="20"/>
        </w:rPr>
        <w:t xml:space="preserve">Run Out - Number of Days: </w:t>
      </w:r>
      <w:sdt>
        <w:sdtPr>
          <w:rPr>
            <w:rFonts w:ascii="Calibri" w:hAnsi="Calibri" w:cs="Calibri"/>
            <w:color w:val="auto"/>
            <w:sz w:val="20"/>
            <w:szCs w:val="20"/>
          </w:rPr>
          <w:id w:val="1491203659"/>
          <w:placeholder>
            <w:docPart w:val="D463971AAF574A6FA00F60BB52BFF5F1"/>
          </w:placeholder>
          <w:text/>
        </w:sdtPr>
        <w:sdtEndPr/>
        <w:sdtContent>
          <w:r w:rsidR="00744F96" w:rsidRPr="00BA270D">
            <w:rPr>
              <w:rFonts w:ascii="Calibri" w:hAnsi="Calibri" w:cs="Calibri"/>
              <w:color w:val="auto"/>
              <w:sz w:val="20"/>
              <w:szCs w:val="20"/>
            </w:rPr>
            <w:t>30</w:t>
          </w:r>
          <w:r w:rsidRPr="00BA270D">
            <w:rPr>
              <w:rFonts w:ascii="Calibri" w:hAnsi="Calibri" w:cs="Calibri"/>
              <w:color w:val="auto"/>
              <w:sz w:val="20"/>
              <w:szCs w:val="20"/>
            </w:rPr>
            <w:t xml:space="preserve"> days</w:t>
          </w:r>
        </w:sdtContent>
      </w:sdt>
    </w:p>
    <w:bookmarkEnd w:id="3"/>
    <w:p w:rsidR="00E331C4" w:rsidRPr="00BA270D" w:rsidRDefault="00E331C4" w:rsidP="00E331C4">
      <w:pPr>
        <w:spacing w:line="240" w:lineRule="auto"/>
        <w:ind w:right="680"/>
        <w:rPr>
          <w:rFonts w:ascii="Calibri" w:hAnsi="Calibri" w:cs="Calibri"/>
          <w:b/>
          <w:color w:val="auto"/>
          <w:sz w:val="20"/>
          <w:szCs w:val="20"/>
        </w:rPr>
      </w:pPr>
    </w:p>
    <w:p w:rsidR="00744F96" w:rsidRPr="00BA270D" w:rsidRDefault="00E331C4" w:rsidP="00E331C4">
      <w:pPr>
        <w:spacing w:line="240" w:lineRule="auto"/>
        <w:ind w:right="680"/>
        <w:rPr>
          <w:rFonts w:ascii="Calibri" w:hAnsi="Calibri" w:cs="Calibri"/>
          <w:color w:val="auto"/>
          <w:sz w:val="20"/>
          <w:szCs w:val="20"/>
        </w:rPr>
      </w:pPr>
      <w:r w:rsidRPr="00BA270D">
        <w:rPr>
          <w:rFonts w:ascii="Calibri" w:hAnsi="Calibri" w:cs="Calibri"/>
          <w:b/>
          <w:color w:val="auto"/>
          <w:sz w:val="20"/>
          <w:szCs w:val="20"/>
        </w:rPr>
        <w:t>Run Out for Terminated Participants- Number of Days After Your Eligibility Ends</w:t>
      </w:r>
      <w:r w:rsidRPr="00BA270D">
        <w:rPr>
          <w:rFonts w:ascii="Calibri" w:hAnsi="Calibri" w:cs="Calibri"/>
          <w:color w:val="auto"/>
          <w:sz w:val="20"/>
          <w:szCs w:val="20"/>
        </w:rPr>
        <w:t xml:space="preserve">: </w:t>
      </w:r>
      <w:bookmarkStart w:id="6" w:name="_Hlk41467898"/>
      <w:r w:rsidR="00744F96" w:rsidRPr="00BA270D">
        <w:rPr>
          <w:rFonts w:ascii="Calibri" w:hAnsi="Calibri" w:cs="Calibri"/>
          <w:color w:val="auto"/>
          <w:sz w:val="20"/>
          <w:szCs w:val="20"/>
        </w:rPr>
        <w:t xml:space="preserve">End of Benefit Plan Run Out </w:t>
      </w:r>
    </w:p>
    <w:bookmarkEnd w:id="6"/>
    <w:p w:rsidR="00E331C4" w:rsidRPr="00BA270D" w:rsidRDefault="00E331C4" w:rsidP="00E331C4">
      <w:pPr>
        <w:spacing w:line="240" w:lineRule="auto"/>
        <w:ind w:right="680"/>
        <w:rPr>
          <w:rFonts w:ascii="Calibri" w:hAnsi="Calibri" w:cs="Calibri"/>
          <w:b/>
          <w:color w:val="auto"/>
          <w:sz w:val="20"/>
          <w:szCs w:val="20"/>
        </w:rPr>
      </w:pPr>
    </w:p>
    <w:p w:rsidR="00E331C4" w:rsidRPr="00BA270D" w:rsidRDefault="00E331C4" w:rsidP="00E331C4">
      <w:pPr>
        <w:spacing w:line="240" w:lineRule="auto"/>
        <w:ind w:right="680"/>
        <w:rPr>
          <w:rFonts w:ascii="Calibri" w:hAnsi="Calibri" w:cs="Calibri"/>
          <w:b/>
          <w:color w:val="auto"/>
          <w:sz w:val="20"/>
          <w:szCs w:val="20"/>
        </w:rPr>
      </w:pPr>
      <w:r w:rsidRPr="00BA270D">
        <w:rPr>
          <w:rFonts w:ascii="Calibri" w:hAnsi="Calibri" w:cs="Calibri"/>
          <w:b/>
          <w:color w:val="auto"/>
          <w:sz w:val="20"/>
          <w:szCs w:val="20"/>
        </w:rPr>
        <w:t xml:space="preserve">Grace Period: </w:t>
      </w:r>
      <w:sdt>
        <w:sdtPr>
          <w:rPr>
            <w:rFonts w:ascii="Calibri" w:hAnsi="Calibri" w:cs="Calibri"/>
            <w:color w:val="auto"/>
            <w:sz w:val="20"/>
            <w:szCs w:val="20"/>
          </w:rPr>
          <w:id w:val="-1291965412"/>
          <w:placeholder>
            <w:docPart w:val="4CF7C10242724D2CAD8E9BAFE8281640"/>
          </w:placeholder>
          <w:text/>
        </w:sdtPr>
        <w:sdtEndPr/>
        <w:sdtContent>
          <w:r w:rsidR="00744F96" w:rsidRPr="00BA270D">
            <w:rPr>
              <w:rFonts w:ascii="Calibri" w:hAnsi="Calibri" w:cs="Calibri"/>
              <w:color w:val="auto"/>
              <w:sz w:val="20"/>
              <w:szCs w:val="20"/>
            </w:rPr>
            <w:t>2 Months, 15 days</w:t>
          </w:r>
        </w:sdtContent>
      </w:sdt>
    </w:p>
    <w:p w:rsidR="00FE2006" w:rsidRPr="00BA270D" w:rsidRDefault="00FE2006" w:rsidP="00FE2006">
      <w:pPr>
        <w:spacing w:line="240" w:lineRule="auto"/>
        <w:ind w:right="680"/>
        <w:rPr>
          <w:rFonts w:ascii="Calibri" w:hAnsi="Calibri" w:cs="Calibri"/>
          <w:b/>
          <w:color w:val="auto"/>
          <w:sz w:val="20"/>
          <w:szCs w:val="20"/>
        </w:rPr>
      </w:pPr>
    </w:p>
    <w:p w:rsidR="00FE2006" w:rsidRPr="00BA270D" w:rsidRDefault="00FE2006" w:rsidP="00FE2006">
      <w:pPr>
        <w:spacing w:line="240" w:lineRule="auto"/>
        <w:ind w:right="680"/>
        <w:rPr>
          <w:rFonts w:ascii="Calibri" w:hAnsi="Calibri" w:cs="Calibri"/>
          <w:b/>
          <w:color w:val="auto"/>
          <w:sz w:val="20"/>
          <w:szCs w:val="20"/>
        </w:rPr>
      </w:pPr>
    </w:p>
    <w:p w:rsidR="00FE2006" w:rsidRPr="00BA270D" w:rsidRDefault="00FE2006" w:rsidP="00FE2006">
      <w:pPr>
        <w:autoSpaceDE/>
        <w:autoSpaceDN/>
        <w:adjustRightInd/>
        <w:spacing w:after="160" w:line="259" w:lineRule="auto"/>
        <w:textAlignment w:val="auto"/>
        <w:rPr>
          <w:rFonts w:ascii="Calibri" w:hAnsi="Calibri" w:cs="Calibri"/>
          <w:color w:val="auto"/>
          <w:sz w:val="20"/>
          <w:szCs w:val="20"/>
        </w:rPr>
      </w:pPr>
      <w:bookmarkStart w:id="7" w:name="_Hlk35461269"/>
      <w:bookmarkStart w:id="8" w:name="_Hlk35874726"/>
      <w:r w:rsidRPr="00BA270D">
        <w:rPr>
          <w:rFonts w:ascii="Calibri" w:hAnsi="Calibri" w:cs="Calibri"/>
          <w:color w:val="auto"/>
          <w:sz w:val="20"/>
          <w:szCs w:val="20"/>
        </w:rPr>
        <w:br w:type="page"/>
      </w:r>
    </w:p>
    <w:p w:rsidR="00FE2006" w:rsidRDefault="00FE2006" w:rsidP="00FE2006">
      <w:pPr>
        <w:spacing w:line="240" w:lineRule="auto"/>
        <w:rPr>
          <w:rFonts w:ascii="Calibri" w:hAnsi="Calibri" w:cs="Calibri"/>
          <w:sz w:val="20"/>
          <w:szCs w:val="20"/>
        </w:rPr>
      </w:pPr>
      <w:r>
        <w:rPr>
          <w:rFonts w:ascii="Calibri" w:hAnsi="Calibri" w:cs="Calibri"/>
          <w:sz w:val="20"/>
          <w:szCs w:val="20"/>
        </w:rPr>
        <w:lastRenderedPageBreak/>
        <w:t>‘You’ and ‘Your’ refer to an Employee who has enrolled in at least one Qualified Benefit Plan for the current Plan Year, or has a carryover balance from an existing Account Plan, when a Carryover is allowed as indicated above.</w:t>
      </w:r>
      <w:r w:rsidRPr="00695CF1">
        <w:rPr>
          <w:rFonts w:ascii="Calibri" w:hAnsi="Calibri" w:cs="Calibri"/>
          <w:sz w:val="20"/>
          <w:szCs w:val="20"/>
        </w:rPr>
        <w:t xml:space="preserve"> </w:t>
      </w:r>
      <w:r>
        <w:rPr>
          <w:rFonts w:ascii="Calibri" w:hAnsi="Calibri" w:cs="Calibri"/>
          <w:sz w:val="20"/>
          <w:szCs w:val="20"/>
        </w:rPr>
        <w:t>‘You’ and ‘Your’ are also referred to as a ‘Participant’.</w:t>
      </w:r>
    </w:p>
    <w:bookmarkEnd w:id="7"/>
    <w:p w:rsidR="00FE2006" w:rsidRPr="006572BA" w:rsidRDefault="00FE2006" w:rsidP="00FE2006">
      <w:pPr>
        <w:spacing w:line="240" w:lineRule="auto"/>
        <w:rPr>
          <w:rFonts w:ascii="Calibri" w:hAnsi="Calibri" w:cs="Calibri"/>
          <w:sz w:val="20"/>
          <w:szCs w:val="20"/>
        </w:rPr>
      </w:pPr>
    </w:p>
    <w:bookmarkEnd w:id="8"/>
    <w:p w:rsidR="00FE2006" w:rsidRDefault="00FE2006" w:rsidP="00FE2006">
      <w:pPr>
        <w:spacing w:line="240" w:lineRule="auto"/>
        <w:rPr>
          <w:rFonts w:asciiTheme="minorHAnsi" w:hAnsiTheme="minorHAnsi" w:cstheme="minorHAnsi"/>
          <w:sz w:val="20"/>
          <w:szCs w:val="20"/>
        </w:rPr>
      </w:pPr>
      <w:r w:rsidRPr="00E03E4B">
        <w:rPr>
          <w:rFonts w:asciiTheme="minorHAnsi" w:hAnsiTheme="minorHAnsi" w:cstheme="minorHAnsi"/>
          <w:b/>
          <w:color w:val="auto"/>
          <w:sz w:val="20"/>
          <w:szCs w:val="20"/>
        </w:rPr>
        <w:t>Purpose</w:t>
      </w:r>
      <w:r w:rsidRPr="00E03E4B">
        <w:rPr>
          <w:rFonts w:asciiTheme="minorHAnsi" w:hAnsiTheme="minorHAnsi" w:cstheme="minorHAnsi"/>
          <w:color w:val="auto"/>
          <w:sz w:val="20"/>
          <w:szCs w:val="20"/>
        </w:rPr>
        <w:t xml:space="preserve">. Your Employer has adopted this Plan to allow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to pay for benefit options </w:t>
      </w:r>
      <w:r>
        <w:rPr>
          <w:rFonts w:asciiTheme="minorHAnsi" w:hAnsiTheme="minorHAnsi" w:cstheme="minorHAnsi"/>
          <w:color w:val="auto"/>
          <w:sz w:val="20"/>
          <w:szCs w:val="20"/>
        </w:rPr>
        <w:t xml:space="preserve">(called Qualified Benefit Plans) </w:t>
      </w:r>
      <w:r w:rsidRPr="00E03E4B">
        <w:rPr>
          <w:rFonts w:asciiTheme="minorHAnsi" w:hAnsiTheme="minorHAnsi" w:cstheme="minorHAnsi"/>
          <w:color w:val="auto"/>
          <w:sz w:val="20"/>
          <w:szCs w:val="20"/>
        </w:rPr>
        <w:t xml:space="preserve">for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rself,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spouse, and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dependents via pre-taxed salary reduction contributions. You may choose from these “tax free” Qualified Benefit Plans in lieu of receiving taxable compensation.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xml:space="preserve"> is intended to qualify as a “Cafeteria Plan” within the meaning of Section 125(d) of the Internal Revenue Code. </w:t>
      </w:r>
      <w:bookmarkEnd w:id="0"/>
      <w:r w:rsidRPr="00E03E4B">
        <w:rPr>
          <w:rFonts w:asciiTheme="minorHAnsi" w:eastAsia="Times New Roman" w:hAnsiTheme="minorHAnsi" w:cstheme="minorHAnsi"/>
          <w:color w:val="auto"/>
          <w:sz w:val="20"/>
          <w:szCs w:val="20"/>
        </w:rPr>
        <w:t xml:space="preserve">This Plan allows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 xml:space="preserve"> to reduce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 xml:space="preserve">r taxable income in direct proportion to (a)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 xml:space="preserve">r contribution to the cost of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 xml:space="preserve">r elected </w:t>
      </w:r>
      <w:r w:rsidRPr="00E03E4B">
        <w:rPr>
          <w:rFonts w:asciiTheme="minorHAnsi" w:hAnsiTheme="minorHAnsi" w:cstheme="minorHAnsi"/>
          <w:color w:val="auto"/>
          <w:sz w:val="20"/>
          <w:szCs w:val="20"/>
        </w:rPr>
        <w:t xml:space="preserve">Qualified Benefit Plans </w:t>
      </w:r>
      <w:r w:rsidRPr="00E03E4B">
        <w:rPr>
          <w:rFonts w:asciiTheme="minorHAnsi" w:eastAsia="Times New Roman" w:hAnsiTheme="minorHAnsi" w:cstheme="minorHAnsi"/>
          <w:color w:val="auto"/>
          <w:sz w:val="20"/>
          <w:szCs w:val="20"/>
        </w:rPr>
        <w:t xml:space="preserve">and (b)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r contribution to any Account Plan.</w:t>
      </w:r>
      <w:r w:rsidRPr="00E03E4B">
        <w:rPr>
          <w:rFonts w:asciiTheme="minorHAnsi" w:hAnsiTheme="minorHAnsi" w:cstheme="minorHAnsi"/>
          <w:sz w:val="20"/>
          <w:szCs w:val="20"/>
        </w:rPr>
        <w:t xml:space="preserve"> </w:t>
      </w:r>
    </w:p>
    <w:p w:rsidR="00FE2006" w:rsidRDefault="00FE2006" w:rsidP="00FE2006">
      <w:pPr>
        <w:spacing w:line="240" w:lineRule="auto"/>
        <w:rPr>
          <w:rFonts w:asciiTheme="minorHAnsi" w:hAnsiTheme="minorHAnsi" w:cstheme="minorHAnsi"/>
          <w:sz w:val="20"/>
          <w:szCs w:val="20"/>
        </w:rPr>
      </w:pPr>
    </w:p>
    <w:bookmarkEnd w:id="4"/>
    <w:p w:rsidR="00FE2006" w:rsidRPr="00E03E4B" w:rsidRDefault="00FE2006" w:rsidP="00FE2006">
      <w:pPr>
        <w:widowControl w:val="0"/>
        <w:adjustRightInd/>
        <w:spacing w:line="240" w:lineRule="auto"/>
        <w:textAlignment w:val="auto"/>
        <w:rPr>
          <w:rFonts w:asciiTheme="minorHAnsi" w:hAnsiTheme="minorHAnsi" w:cstheme="minorHAnsi"/>
          <w:color w:val="auto"/>
          <w:w w:val="105"/>
          <w:sz w:val="20"/>
          <w:szCs w:val="20"/>
        </w:rPr>
      </w:pPr>
      <w:r w:rsidRPr="00E03E4B">
        <w:rPr>
          <w:rFonts w:asciiTheme="minorHAnsi" w:hAnsiTheme="minorHAnsi" w:cstheme="minorHAnsi"/>
          <w:b/>
          <w:color w:val="auto"/>
          <w:sz w:val="20"/>
          <w:szCs w:val="20"/>
        </w:rPr>
        <w:t>Qualified Benefit Plans</w:t>
      </w:r>
      <w:r w:rsidRPr="00E03E4B">
        <w:rPr>
          <w:rFonts w:asciiTheme="minorHAnsi" w:hAnsiTheme="minorHAnsi" w:cstheme="minorHAnsi"/>
          <w:color w:val="auto"/>
          <w:sz w:val="20"/>
          <w:szCs w:val="20"/>
        </w:rPr>
        <w:t xml:space="preserve">. A Qualified Benefit Plan is a </w:t>
      </w:r>
      <w:r w:rsidRPr="00E03E4B">
        <w:rPr>
          <w:rFonts w:asciiTheme="minorHAnsi" w:hAnsiTheme="minorHAnsi" w:cstheme="minorHAnsi"/>
          <w:color w:val="auto"/>
          <w:w w:val="105"/>
          <w:sz w:val="20"/>
          <w:szCs w:val="20"/>
        </w:rPr>
        <w:t>tax advantaged Plan pursuant to Section 125(f)</w:t>
      </w:r>
      <w:r w:rsidRPr="00E03E4B">
        <w:rPr>
          <w:rFonts w:asciiTheme="minorHAnsi" w:hAnsiTheme="minorHAnsi" w:cstheme="minorHAnsi"/>
          <w:color w:val="auto"/>
          <w:spacing w:val="-25"/>
          <w:w w:val="105"/>
          <w:sz w:val="20"/>
          <w:szCs w:val="20"/>
        </w:rPr>
        <w:t xml:space="preserve"> </w:t>
      </w:r>
      <w:r w:rsidRPr="00E03E4B">
        <w:rPr>
          <w:rFonts w:asciiTheme="minorHAnsi" w:hAnsiTheme="minorHAnsi" w:cstheme="minorHAnsi"/>
          <w:color w:val="auto"/>
          <w:w w:val="105"/>
          <w:sz w:val="20"/>
          <w:szCs w:val="20"/>
        </w:rPr>
        <w:t>of the Internal Revenue</w:t>
      </w:r>
      <w:r w:rsidRPr="00E03E4B">
        <w:rPr>
          <w:rFonts w:asciiTheme="minorHAnsi" w:hAnsiTheme="minorHAnsi" w:cstheme="minorHAnsi"/>
          <w:color w:val="auto"/>
          <w:spacing w:val="-4"/>
          <w:w w:val="105"/>
          <w:sz w:val="20"/>
          <w:szCs w:val="20"/>
        </w:rPr>
        <w:t xml:space="preserve"> </w:t>
      </w:r>
      <w:r w:rsidRPr="00E03E4B">
        <w:rPr>
          <w:rFonts w:asciiTheme="minorHAnsi" w:hAnsiTheme="minorHAnsi" w:cstheme="minorHAnsi"/>
          <w:color w:val="auto"/>
          <w:w w:val="105"/>
          <w:sz w:val="20"/>
          <w:szCs w:val="20"/>
        </w:rPr>
        <w:t>Code. The list</w:t>
      </w:r>
      <w:r>
        <w:rPr>
          <w:rFonts w:asciiTheme="minorHAnsi" w:hAnsiTheme="minorHAnsi" w:cstheme="minorHAnsi"/>
          <w:color w:val="auto"/>
          <w:w w:val="105"/>
          <w:sz w:val="20"/>
          <w:szCs w:val="20"/>
        </w:rPr>
        <w:t xml:space="preserve"> of Account Plan(s) made available for the current Plan Year is provided above. </w:t>
      </w:r>
      <w:r w:rsidRPr="00E03E4B">
        <w:rPr>
          <w:rFonts w:asciiTheme="minorHAnsi" w:hAnsiTheme="minorHAnsi" w:cstheme="minorHAnsi"/>
          <w:color w:val="auto"/>
          <w:w w:val="105"/>
          <w:sz w:val="20"/>
          <w:szCs w:val="20"/>
        </w:rPr>
        <w:t xml:space="preserve">The list of </w:t>
      </w:r>
      <w:r>
        <w:rPr>
          <w:rFonts w:asciiTheme="minorHAnsi" w:hAnsiTheme="minorHAnsi" w:cstheme="minorHAnsi"/>
          <w:color w:val="auto"/>
          <w:w w:val="105"/>
          <w:sz w:val="20"/>
          <w:szCs w:val="20"/>
        </w:rPr>
        <w:t xml:space="preserve">other </w:t>
      </w:r>
      <w:r w:rsidRPr="00E03E4B">
        <w:rPr>
          <w:rFonts w:asciiTheme="minorHAnsi" w:hAnsiTheme="minorHAnsi" w:cstheme="minorHAnsi"/>
          <w:color w:val="auto"/>
          <w:w w:val="105"/>
          <w:sz w:val="20"/>
          <w:szCs w:val="20"/>
        </w:rPr>
        <w:t xml:space="preserve">Qualified Benefit Plans is provided in the Enrollment Materials provided by </w:t>
      </w:r>
      <w:r>
        <w:rPr>
          <w:rFonts w:asciiTheme="minorHAnsi" w:hAnsiTheme="minorHAnsi" w:cstheme="minorHAnsi"/>
          <w:color w:val="auto"/>
          <w:w w:val="105"/>
          <w:sz w:val="20"/>
          <w:szCs w:val="20"/>
        </w:rPr>
        <w:t>You</w:t>
      </w:r>
      <w:r w:rsidRPr="00E03E4B">
        <w:rPr>
          <w:rFonts w:asciiTheme="minorHAnsi" w:hAnsiTheme="minorHAnsi" w:cstheme="minorHAnsi"/>
          <w:color w:val="auto"/>
          <w:w w:val="105"/>
          <w:sz w:val="20"/>
          <w:szCs w:val="20"/>
        </w:rPr>
        <w:t xml:space="preserve">r Employer at the time of enrollment, expressly incorporated by reference into this </w:t>
      </w:r>
      <w:r>
        <w:rPr>
          <w:rFonts w:asciiTheme="minorHAnsi" w:hAnsiTheme="minorHAnsi" w:cstheme="minorHAnsi"/>
          <w:color w:val="auto"/>
          <w:w w:val="105"/>
          <w:sz w:val="20"/>
          <w:szCs w:val="20"/>
        </w:rPr>
        <w:t>Summary Description</w:t>
      </w:r>
      <w:r w:rsidRPr="00E03E4B">
        <w:rPr>
          <w:rFonts w:asciiTheme="minorHAnsi" w:hAnsiTheme="minorHAnsi" w:cstheme="minorHAnsi"/>
          <w:color w:val="auto"/>
          <w:w w:val="105"/>
          <w:sz w:val="20"/>
          <w:szCs w:val="20"/>
        </w:rPr>
        <w:t xml:space="preserve">. </w:t>
      </w:r>
    </w:p>
    <w:p w:rsidR="00FE2006" w:rsidRPr="00E03E4B" w:rsidRDefault="00FE2006" w:rsidP="00FE2006">
      <w:pPr>
        <w:widowControl w:val="0"/>
        <w:adjustRightInd/>
        <w:spacing w:line="240" w:lineRule="auto"/>
        <w:textAlignment w:val="auto"/>
        <w:rPr>
          <w:rFonts w:asciiTheme="minorHAnsi" w:hAnsiTheme="minorHAnsi" w:cstheme="minorHAnsi"/>
          <w:color w:val="auto"/>
          <w:w w:val="105"/>
          <w:sz w:val="20"/>
          <w:szCs w:val="20"/>
        </w:rPr>
      </w:pPr>
    </w:p>
    <w:p w:rsidR="00FE2006" w:rsidRPr="006B5098" w:rsidRDefault="00FE2006" w:rsidP="00FE2006">
      <w:pPr>
        <w:spacing w:line="240" w:lineRule="auto"/>
        <w:rPr>
          <w:rFonts w:asciiTheme="minorHAnsi" w:hAnsiTheme="minorHAnsi" w:cstheme="minorHAnsi"/>
          <w:bCs/>
          <w:color w:val="auto"/>
          <w:sz w:val="20"/>
          <w:szCs w:val="20"/>
        </w:rPr>
      </w:pPr>
      <w:r w:rsidRPr="00E03E4B">
        <w:rPr>
          <w:rFonts w:asciiTheme="minorHAnsi" w:hAnsiTheme="minorHAnsi" w:cstheme="minorHAnsi"/>
          <w:bCs/>
          <w:color w:val="auto"/>
          <w:sz w:val="20"/>
          <w:szCs w:val="20"/>
        </w:rPr>
        <w:t xml:space="preserve">If </w:t>
      </w:r>
      <w:r>
        <w:rPr>
          <w:rFonts w:asciiTheme="minorHAnsi" w:hAnsiTheme="minorHAnsi" w:cstheme="minorHAnsi"/>
          <w:bCs/>
          <w:color w:val="auto"/>
          <w:sz w:val="20"/>
          <w:szCs w:val="20"/>
        </w:rPr>
        <w:t>Y</w:t>
      </w:r>
      <w:r w:rsidRPr="00E03E4B">
        <w:rPr>
          <w:rFonts w:asciiTheme="minorHAnsi" w:hAnsiTheme="minorHAnsi" w:cstheme="minorHAnsi"/>
          <w:bCs/>
          <w:color w:val="auto"/>
          <w:sz w:val="20"/>
          <w:szCs w:val="20"/>
        </w:rPr>
        <w:t xml:space="preserve">ou are not eligible </w:t>
      </w:r>
      <w:r w:rsidRPr="006B5098">
        <w:rPr>
          <w:rFonts w:asciiTheme="minorHAnsi" w:hAnsiTheme="minorHAnsi" w:cstheme="minorHAnsi"/>
          <w:bCs/>
          <w:color w:val="auto"/>
          <w:sz w:val="20"/>
          <w:szCs w:val="20"/>
        </w:rPr>
        <w:t>to participate in this Plan but are allowed to participate in a</w:t>
      </w:r>
      <w:r>
        <w:rPr>
          <w:rFonts w:asciiTheme="minorHAnsi" w:hAnsiTheme="minorHAnsi" w:cstheme="minorHAnsi"/>
          <w:bCs/>
          <w:color w:val="auto"/>
          <w:sz w:val="20"/>
          <w:szCs w:val="20"/>
        </w:rPr>
        <w:t>ny</w:t>
      </w:r>
      <w:r w:rsidRPr="006B5098">
        <w:rPr>
          <w:rFonts w:asciiTheme="minorHAnsi" w:hAnsiTheme="minorHAnsi" w:cstheme="minorHAnsi"/>
          <w:bCs/>
          <w:color w:val="auto"/>
          <w:sz w:val="20"/>
          <w:szCs w:val="20"/>
        </w:rPr>
        <w:t xml:space="preserve"> </w:t>
      </w:r>
      <w:r w:rsidRPr="006B5098">
        <w:rPr>
          <w:rFonts w:asciiTheme="minorHAnsi" w:hAnsiTheme="minorHAnsi" w:cstheme="minorHAnsi"/>
          <w:color w:val="auto"/>
          <w:sz w:val="20"/>
          <w:szCs w:val="20"/>
        </w:rPr>
        <w:t>Qualified Benefit Plan</w:t>
      </w:r>
      <w:r>
        <w:rPr>
          <w:rFonts w:asciiTheme="minorHAnsi" w:hAnsiTheme="minorHAnsi" w:cstheme="minorHAnsi"/>
          <w:color w:val="auto"/>
          <w:sz w:val="20"/>
          <w:szCs w:val="20"/>
        </w:rPr>
        <w:t xml:space="preserve"> then</w:t>
      </w:r>
      <w:r w:rsidRPr="006B5098">
        <w:rPr>
          <w:rFonts w:asciiTheme="minorHAnsi" w:hAnsiTheme="minorHAnsi" w:cstheme="minorHAnsi"/>
          <w:bCs/>
          <w:color w:val="auto"/>
          <w:sz w:val="20"/>
          <w:szCs w:val="20"/>
        </w:rPr>
        <w:t xml:space="preserve"> Your costs will be paid with taxable income</w:t>
      </w:r>
      <w:r>
        <w:rPr>
          <w:rFonts w:asciiTheme="minorHAnsi" w:hAnsiTheme="minorHAnsi" w:cstheme="minorHAnsi"/>
          <w:bCs/>
          <w:color w:val="auto"/>
          <w:sz w:val="20"/>
          <w:szCs w:val="20"/>
        </w:rPr>
        <w:t xml:space="preserve"> and </w:t>
      </w:r>
      <w:r w:rsidRPr="006B5098">
        <w:rPr>
          <w:rFonts w:asciiTheme="minorHAnsi" w:hAnsiTheme="minorHAnsi" w:cstheme="minorHAnsi"/>
          <w:bCs/>
          <w:color w:val="auto"/>
          <w:sz w:val="20"/>
          <w:szCs w:val="20"/>
        </w:rPr>
        <w:t>Your compensation will not be reduced by the Employer.</w:t>
      </w:r>
    </w:p>
    <w:p w:rsidR="00D4463C" w:rsidRDefault="00D4463C" w:rsidP="00D4463C">
      <w:pPr>
        <w:spacing w:line="240" w:lineRule="auto"/>
        <w:rPr>
          <w:rFonts w:asciiTheme="minorHAnsi" w:hAnsiTheme="minorHAnsi" w:cstheme="minorHAnsi"/>
          <w:bCs/>
          <w:color w:val="auto"/>
          <w:sz w:val="20"/>
          <w:szCs w:val="20"/>
        </w:rPr>
      </w:pPr>
    </w:p>
    <w:p w:rsidR="00D4463C" w:rsidRPr="000E09B9" w:rsidRDefault="00D4463C" w:rsidP="00D4463C">
      <w:pPr>
        <w:pStyle w:val="Default"/>
        <w:rPr>
          <w:rFonts w:asciiTheme="minorHAnsi" w:hAnsiTheme="minorHAnsi" w:cstheme="minorHAnsi"/>
          <w:sz w:val="20"/>
          <w:szCs w:val="20"/>
        </w:rPr>
      </w:pPr>
      <w:r w:rsidRPr="000E09B9">
        <w:rPr>
          <w:rFonts w:asciiTheme="minorHAnsi" w:hAnsiTheme="minorHAnsi" w:cstheme="minorHAnsi"/>
          <w:b/>
          <w:bCs/>
          <w:sz w:val="20"/>
          <w:szCs w:val="20"/>
        </w:rPr>
        <w:t>Employer Contributions.</w:t>
      </w:r>
      <w:r w:rsidRPr="000E09B9">
        <w:rPr>
          <w:rFonts w:asciiTheme="minorHAnsi" w:hAnsiTheme="minorHAnsi" w:cstheme="minorHAnsi"/>
          <w:sz w:val="20"/>
          <w:szCs w:val="20"/>
        </w:rPr>
        <w:t xml:space="preserve"> Your Employer may provide additional contributions in the way of cash or spending credits that You may use for Qualified Benefits Plans and/or other limited purposes as specified in the Enrollment Materials. These Employer contributions will continue to be provided to You while on approved FMLA Leave to the same extent as they would be provided to an Employee actively at work.</w:t>
      </w:r>
    </w:p>
    <w:p w:rsidR="00FE2006" w:rsidRDefault="00FE2006" w:rsidP="00FE2006">
      <w:pPr>
        <w:widowControl w:val="0"/>
        <w:adjustRightInd/>
        <w:spacing w:line="240" w:lineRule="auto"/>
        <w:textAlignment w:val="auto"/>
        <w:rPr>
          <w:rFonts w:asciiTheme="minorHAnsi" w:hAnsiTheme="minorHAnsi" w:cstheme="minorHAnsi"/>
          <w:color w:val="auto"/>
          <w:w w:val="105"/>
          <w:sz w:val="20"/>
          <w:szCs w:val="20"/>
        </w:rPr>
      </w:pPr>
    </w:p>
    <w:p w:rsidR="00FE2006" w:rsidRPr="00E03E4B" w:rsidRDefault="00FE2006" w:rsidP="00FE2006">
      <w:pPr>
        <w:pStyle w:val="BasicParagraph"/>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b/>
          <w:color w:val="auto"/>
          <w:sz w:val="20"/>
          <w:szCs w:val="20"/>
        </w:rPr>
        <w:t>Enrollment Materials</w:t>
      </w:r>
      <w:r w:rsidRPr="00E03E4B">
        <w:rPr>
          <w:rFonts w:asciiTheme="minorHAnsi" w:hAnsiTheme="minorHAnsi" w:cstheme="minorHAnsi"/>
          <w:color w:val="auto"/>
          <w:sz w:val="20"/>
          <w:szCs w:val="20"/>
        </w:rPr>
        <w:t>. The Enrollment Materials</w:t>
      </w:r>
      <w:r w:rsidRPr="00E03E4B">
        <w:rPr>
          <w:rFonts w:asciiTheme="minorHAnsi" w:hAnsiTheme="minorHAnsi" w:cstheme="minorHAnsi"/>
          <w:color w:val="auto"/>
          <w:w w:val="105"/>
          <w:sz w:val="20"/>
          <w:szCs w:val="20"/>
        </w:rPr>
        <w:t xml:space="preserve"> </w:t>
      </w:r>
      <w:r>
        <w:rPr>
          <w:rFonts w:asciiTheme="minorHAnsi" w:hAnsiTheme="minorHAnsi" w:cstheme="minorHAnsi"/>
          <w:color w:val="auto"/>
          <w:w w:val="105"/>
          <w:sz w:val="20"/>
          <w:szCs w:val="20"/>
        </w:rPr>
        <w:t xml:space="preserve">are </w:t>
      </w:r>
      <w:r w:rsidRPr="00E03E4B">
        <w:rPr>
          <w:rFonts w:asciiTheme="minorHAnsi" w:hAnsiTheme="minorHAnsi" w:cstheme="minorHAnsi"/>
          <w:color w:val="auto"/>
          <w:w w:val="105"/>
          <w:sz w:val="20"/>
          <w:szCs w:val="20"/>
        </w:rPr>
        <w:t xml:space="preserve">expressly incorporated by reference into this </w:t>
      </w:r>
      <w:r>
        <w:rPr>
          <w:rFonts w:asciiTheme="minorHAnsi" w:hAnsiTheme="minorHAnsi" w:cstheme="minorHAnsi"/>
          <w:color w:val="auto"/>
          <w:w w:val="105"/>
          <w:sz w:val="20"/>
          <w:szCs w:val="20"/>
        </w:rPr>
        <w:t>Summary Description</w:t>
      </w:r>
      <w:r>
        <w:rPr>
          <w:rFonts w:asciiTheme="minorHAnsi" w:hAnsiTheme="minorHAnsi" w:cstheme="minorHAnsi"/>
          <w:color w:val="auto"/>
          <w:sz w:val="20"/>
          <w:szCs w:val="20"/>
        </w:rPr>
        <w:t xml:space="preserve"> and </w:t>
      </w:r>
      <w:r w:rsidRPr="00E03E4B">
        <w:rPr>
          <w:rFonts w:asciiTheme="minorHAnsi" w:hAnsiTheme="minorHAnsi" w:cstheme="minorHAnsi"/>
          <w:color w:val="auto"/>
          <w:sz w:val="20"/>
          <w:szCs w:val="20"/>
        </w:rPr>
        <w:t>includ</w:t>
      </w:r>
      <w:r>
        <w:rPr>
          <w:rFonts w:asciiTheme="minorHAnsi" w:hAnsiTheme="minorHAnsi" w:cstheme="minorHAnsi"/>
          <w:color w:val="auto"/>
          <w:sz w:val="20"/>
          <w:szCs w:val="20"/>
        </w:rPr>
        <w:t>e</w:t>
      </w:r>
      <w:r w:rsidRPr="00E03E4B">
        <w:rPr>
          <w:rFonts w:asciiTheme="minorHAnsi" w:hAnsiTheme="minorHAnsi" w:cstheme="minorHAnsi"/>
          <w:color w:val="auto"/>
          <w:sz w:val="20"/>
          <w:szCs w:val="20"/>
        </w:rPr>
        <w:t xml:space="preserve"> benefit </w:t>
      </w:r>
      <w:r>
        <w:rPr>
          <w:rFonts w:asciiTheme="minorHAnsi" w:hAnsiTheme="minorHAnsi" w:cstheme="minorHAnsi"/>
          <w:color w:val="auto"/>
          <w:sz w:val="20"/>
          <w:szCs w:val="20"/>
        </w:rPr>
        <w:t>guides</w:t>
      </w:r>
      <w:r w:rsidRPr="00E03E4B">
        <w:rPr>
          <w:rFonts w:asciiTheme="minorHAnsi" w:hAnsiTheme="minorHAnsi" w:cstheme="minorHAnsi"/>
          <w:color w:val="auto"/>
          <w:sz w:val="20"/>
          <w:szCs w:val="20"/>
        </w:rPr>
        <w:t xml:space="preserve"> and summary benefit descriptions that provide the following detail for the Qualified Benefit Plans offered by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r Employer:</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Complete detailed schedules of benefits, and all exclusions and limitations on benefits including subrogation rights and instances in which benefits will be coordinated with other sources of payment;</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Provisions governing the use of network providers, the composition of the provider network and whether, and under what circumstances, coverage is provided for out-of-network services;</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The procedures governing claims for benefits including procedures for filing claim forms, providing notifications of benefit determinations, and reviewing denied claims in the case of any applicable time limits, and remedies available under the Plan for the redress of claims which are denied in whole or in part. Additional detail required by law for specific claims and appeals will be furnished as separate documents without charge;</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Cost-sharing provisions including any deductibles, coinsurance and copayment amounts for which the Participant or beneficiary will be responsible;</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Any annual or lifetime caps and all other limits on benefits;</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The extent to which preventive services are covered;</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Whether, and under what circumstances, existing and new drugs are covered;</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Whether, and under what circumstances, coverage is provided for medical tests, devices and procedures;</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Any conditions or limits on the selection of primary care providers or providers of specialty medical care;</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 xml:space="preserve">Any provisions requiring pre-authorizations or utilization review as a condition to obtaining a benefit or service under a Benefit Plan; </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A general description of the provider networks applicable to each Benefit Plan. A complete listing of providers in a network will be furnished to Participants and beneficiaries as a separate document at no charge;</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Any circumstances which may result in disqualification, ineligibility, denial, loss, forfeiture, suspension, offset, reduction, or recovery of any benefits; and,</w:t>
      </w:r>
    </w:p>
    <w:p w:rsidR="00FE2006" w:rsidRPr="00E03E4B" w:rsidRDefault="00FE2006" w:rsidP="00213F04">
      <w:pPr>
        <w:pStyle w:val="BasicParagraph"/>
        <w:numPr>
          <w:ilvl w:val="0"/>
          <w:numId w:val="11"/>
        </w:numPr>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Whether and to what extent benefits under the Benefit Plan are guaranteed under a contract or policy of insurance issued by the Insurance Company, and the nature of any administrative services (e.g., payment of claims) provided by the Insurance Company or Third-Party Administrator.</w:t>
      </w:r>
    </w:p>
    <w:p w:rsidR="00FE2006" w:rsidRPr="00E03E4B" w:rsidRDefault="00FE2006" w:rsidP="00FE2006">
      <w:pPr>
        <w:pStyle w:val="BasicParagraph"/>
        <w:tabs>
          <w:tab w:val="left" w:pos="360"/>
          <w:tab w:val="left" w:pos="720"/>
          <w:tab w:val="left" w:pos="1080"/>
        </w:tabs>
        <w:suppressAutoHyphens/>
        <w:spacing w:line="240" w:lineRule="auto"/>
        <w:ind w:left="720"/>
        <w:rPr>
          <w:rFonts w:asciiTheme="minorHAnsi" w:hAnsiTheme="minorHAnsi" w:cstheme="minorHAnsi"/>
          <w:color w:val="auto"/>
          <w:sz w:val="20"/>
          <w:szCs w:val="20"/>
        </w:rPr>
      </w:pPr>
    </w:p>
    <w:p w:rsidR="00FE2006" w:rsidRPr="00E03E4B" w:rsidRDefault="00FE2006" w:rsidP="00FE2006">
      <w:pPr>
        <w:tabs>
          <w:tab w:val="left" w:pos="180"/>
        </w:tabs>
        <w:spacing w:line="240" w:lineRule="auto"/>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lastRenderedPageBreak/>
        <w:t>An Employee’s right to enroll in and maintain coverage under the Qualified Benefit Plans are described in detail in the Enrollment Materials provided by the Employer, including:</w:t>
      </w:r>
    </w:p>
    <w:p w:rsidR="00FE2006" w:rsidRPr="00E03E4B" w:rsidRDefault="00FE2006" w:rsidP="00FE2006">
      <w:pPr>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1)</w:t>
      </w:r>
      <w:r w:rsidRPr="00E03E4B">
        <w:rPr>
          <w:rFonts w:asciiTheme="minorHAnsi" w:eastAsia="Times New Roman" w:hAnsiTheme="minorHAnsi" w:cstheme="minorHAnsi"/>
          <w:color w:val="auto"/>
          <w:sz w:val="20"/>
          <w:szCs w:val="20"/>
        </w:rPr>
        <w:tab/>
        <w:t xml:space="preserve">Under what circumstances a spouse, dependents and other persons may be enrolled including any proof of a relationship needed to meet the eligibility requirements (note that group health </w:t>
      </w:r>
      <w:r>
        <w:rPr>
          <w:rFonts w:asciiTheme="minorHAnsi" w:eastAsia="Times New Roman" w:hAnsiTheme="minorHAnsi" w:cstheme="minorHAnsi"/>
          <w:color w:val="auto"/>
          <w:sz w:val="20"/>
          <w:szCs w:val="20"/>
        </w:rPr>
        <w:t>Plan</w:t>
      </w:r>
      <w:r w:rsidRPr="00E03E4B">
        <w:rPr>
          <w:rFonts w:asciiTheme="minorHAnsi" w:eastAsia="Times New Roman" w:hAnsiTheme="minorHAnsi" w:cstheme="minorHAnsi"/>
          <w:color w:val="auto"/>
          <w:sz w:val="20"/>
          <w:szCs w:val="20"/>
        </w:rPr>
        <w:t xml:space="preserve">s are required to cover dependent children placed with a </w:t>
      </w:r>
      <w:r>
        <w:rPr>
          <w:rFonts w:asciiTheme="minorHAnsi" w:eastAsia="Times New Roman" w:hAnsiTheme="minorHAnsi" w:cstheme="minorHAnsi"/>
          <w:color w:val="auto"/>
          <w:sz w:val="20"/>
          <w:szCs w:val="20"/>
        </w:rPr>
        <w:t>P</w:t>
      </w:r>
      <w:r w:rsidRPr="00E03E4B">
        <w:rPr>
          <w:rFonts w:asciiTheme="minorHAnsi" w:eastAsia="Times New Roman" w:hAnsiTheme="minorHAnsi" w:cstheme="minorHAnsi"/>
          <w:color w:val="auto"/>
          <w:sz w:val="20"/>
          <w:szCs w:val="20"/>
        </w:rPr>
        <w:t xml:space="preserve">articipant for adoption under the same terms and conditions as apply in the case of dependent children who are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r natural children);</w:t>
      </w:r>
    </w:p>
    <w:p w:rsidR="00FE2006" w:rsidRPr="00E03E4B" w:rsidRDefault="00FE2006" w:rsidP="00FE2006">
      <w:pPr>
        <w:tabs>
          <w:tab w:val="left" w:pos="180"/>
        </w:tabs>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2)</w:t>
      </w:r>
      <w:r w:rsidRPr="00E03E4B">
        <w:rPr>
          <w:rFonts w:asciiTheme="minorHAnsi" w:eastAsia="Times New Roman" w:hAnsiTheme="minorHAnsi" w:cstheme="minorHAnsi"/>
          <w:color w:val="auto"/>
          <w:sz w:val="20"/>
          <w:szCs w:val="20"/>
        </w:rPr>
        <w:tab/>
        <w:t>The existence of any waiting periods and how they are applied;</w:t>
      </w:r>
    </w:p>
    <w:p w:rsidR="00FE2006" w:rsidRPr="00E03E4B" w:rsidRDefault="00FE2006" w:rsidP="00FE2006">
      <w:pPr>
        <w:tabs>
          <w:tab w:val="left" w:pos="180"/>
        </w:tabs>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3)</w:t>
      </w:r>
      <w:r w:rsidRPr="00E03E4B">
        <w:rPr>
          <w:rFonts w:asciiTheme="minorHAnsi" w:eastAsia="Times New Roman" w:hAnsiTheme="minorHAnsi" w:cstheme="minorHAnsi"/>
          <w:color w:val="auto"/>
          <w:sz w:val="20"/>
          <w:szCs w:val="20"/>
        </w:rPr>
        <w:tab/>
        <w:t>When enrollment is allowed and a description of the enrollment procedures;</w:t>
      </w:r>
    </w:p>
    <w:p w:rsidR="00FE2006" w:rsidRPr="00E03E4B" w:rsidRDefault="00FE2006" w:rsidP="00FE2006">
      <w:pPr>
        <w:tabs>
          <w:tab w:val="left" w:pos="180"/>
        </w:tabs>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4)</w:t>
      </w:r>
      <w:r w:rsidRPr="00E03E4B">
        <w:rPr>
          <w:rFonts w:asciiTheme="minorHAnsi" w:eastAsia="Times New Roman" w:hAnsiTheme="minorHAnsi" w:cstheme="minorHAnsi"/>
          <w:color w:val="auto"/>
          <w:sz w:val="20"/>
          <w:szCs w:val="20"/>
        </w:rPr>
        <w:tab/>
        <w:t xml:space="preserve">When coverage will be effective and when it will end including the events that can occur that will terminate coverage; </w:t>
      </w:r>
    </w:p>
    <w:p w:rsidR="00FE2006" w:rsidRPr="00E03E4B" w:rsidRDefault="00FE2006" w:rsidP="00FE2006">
      <w:pPr>
        <w:tabs>
          <w:tab w:val="left" w:pos="180"/>
        </w:tabs>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5)</w:t>
      </w:r>
      <w:r w:rsidRPr="00E03E4B">
        <w:rPr>
          <w:rFonts w:asciiTheme="minorHAnsi" w:eastAsia="Times New Roman" w:hAnsiTheme="minorHAnsi" w:cstheme="minorHAnsi"/>
          <w:color w:val="auto"/>
          <w:sz w:val="20"/>
          <w:szCs w:val="20"/>
        </w:rPr>
        <w:tab/>
        <w:t xml:space="preserve">Details regarding when special enrollment rights allowing individuals who previously declined health coverage for themselves and their dependents have an opportunity to enroll (regardless of any open enrollment period). The Special Enrollment Notice, a copy of which was previously furnished to each </w:t>
      </w:r>
      <w:r>
        <w:rPr>
          <w:rFonts w:asciiTheme="minorHAnsi" w:eastAsia="Times New Roman" w:hAnsiTheme="minorHAnsi" w:cstheme="minorHAnsi"/>
          <w:color w:val="auto"/>
          <w:sz w:val="20"/>
          <w:szCs w:val="20"/>
        </w:rPr>
        <w:t>P</w:t>
      </w:r>
      <w:r w:rsidRPr="00E03E4B">
        <w:rPr>
          <w:rFonts w:asciiTheme="minorHAnsi" w:eastAsia="Times New Roman" w:hAnsiTheme="minorHAnsi" w:cstheme="minorHAnsi"/>
          <w:color w:val="auto"/>
          <w:sz w:val="20"/>
          <w:szCs w:val="20"/>
        </w:rPr>
        <w:t xml:space="preserve">articipant, also contains important information about the potential special enrollment rights including a 30 day time limit for requesting the enrollment. You can contact </w:t>
      </w:r>
      <w:r>
        <w:rPr>
          <w:rFonts w:asciiTheme="minorHAnsi" w:eastAsia="Times New Roman" w:hAnsiTheme="minorHAnsi" w:cstheme="minorHAnsi"/>
          <w:color w:val="auto"/>
          <w:sz w:val="20"/>
          <w:szCs w:val="20"/>
        </w:rPr>
        <w:t>You</w:t>
      </w:r>
      <w:r w:rsidRPr="00E03E4B">
        <w:rPr>
          <w:rFonts w:asciiTheme="minorHAnsi" w:eastAsia="Times New Roman" w:hAnsiTheme="minorHAnsi" w:cstheme="minorHAnsi"/>
          <w:color w:val="auto"/>
          <w:sz w:val="20"/>
          <w:szCs w:val="20"/>
        </w:rPr>
        <w:t>r Benefits Coordinator to receive an additional copy of that notice</w:t>
      </w:r>
      <w:r>
        <w:rPr>
          <w:rFonts w:asciiTheme="minorHAnsi" w:eastAsia="Times New Roman" w:hAnsiTheme="minorHAnsi" w:cstheme="minorHAnsi"/>
          <w:color w:val="auto"/>
          <w:sz w:val="20"/>
          <w:szCs w:val="20"/>
        </w:rPr>
        <w:t>; and,</w:t>
      </w:r>
      <w:r w:rsidRPr="00E03E4B">
        <w:rPr>
          <w:rFonts w:asciiTheme="minorHAnsi" w:eastAsia="Times New Roman" w:hAnsiTheme="minorHAnsi" w:cstheme="minorHAnsi"/>
          <w:color w:val="auto"/>
          <w:sz w:val="20"/>
          <w:szCs w:val="20"/>
        </w:rPr>
        <w:t xml:space="preserve"> </w:t>
      </w:r>
    </w:p>
    <w:p w:rsidR="00FE2006" w:rsidRPr="00E03E4B" w:rsidRDefault="00FE2006" w:rsidP="00FE2006">
      <w:pPr>
        <w:tabs>
          <w:tab w:val="left" w:pos="180"/>
        </w:tabs>
        <w:spacing w:line="240" w:lineRule="auto"/>
        <w:ind w:left="72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6)</w:t>
      </w:r>
      <w:r w:rsidRPr="00E03E4B">
        <w:rPr>
          <w:rFonts w:asciiTheme="minorHAnsi" w:eastAsia="Times New Roman" w:hAnsiTheme="minorHAnsi" w:cstheme="minorHAnsi"/>
          <w:color w:val="auto"/>
          <w:sz w:val="20"/>
          <w:szCs w:val="20"/>
        </w:rPr>
        <w:tab/>
        <w:t>Details regarding when special enrollment rights for an employee who is eligible, but not enrolled for coverage (or a dependent of the employee if the dependent is eligible, but not enrolled) when either:</w:t>
      </w:r>
    </w:p>
    <w:p w:rsidR="00FE2006" w:rsidRPr="00E03E4B" w:rsidRDefault="00FE2006" w:rsidP="00FE2006">
      <w:pPr>
        <w:tabs>
          <w:tab w:val="left" w:pos="180"/>
        </w:tabs>
        <w:spacing w:line="240" w:lineRule="auto"/>
        <w:ind w:left="108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(a)</w:t>
      </w:r>
      <w:r w:rsidRPr="00E03E4B">
        <w:rPr>
          <w:rFonts w:asciiTheme="minorHAnsi" w:eastAsia="Times New Roman" w:hAnsiTheme="minorHAnsi" w:cstheme="minorHAnsi"/>
          <w:color w:val="auto"/>
          <w:sz w:val="20"/>
          <w:szCs w:val="20"/>
        </w:rPr>
        <w:tab/>
        <w:t xml:space="preserve">The employee or dependent were covered under a Medicaid </w:t>
      </w:r>
      <w:r>
        <w:rPr>
          <w:rFonts w:asciiTheme="minorHAnsi" w:eastAsia="Times New Roman" w:hAnsiTheme="minorHAnsi" w:cstheme="minorHAnsi"/>
          <w:color w:val="auto"/>
          <w:sz w:val="20"/>
          <w:szCs w:val="20"/>
        </w:rPr>
        <w:t>Plan</w:t>
      </w:r>
      <w:r w:rsidRPr="00E03E4B">
        <w:rPr>
          <w:rFonts w:asciiTheme="minorHAnsi" w:eastAsia="Times New Roman" w:hAnsiTheme="minorHAnsi" w:cstheme="minorHAnsi"/>
          <w:color w:val="auto"/>
          <w:sz w:val="20"/>
          <w:szCs w:val="20"/>
        </w:rPr>
        <w:t xml:space="preserve"> or under a State Child Health Plan (SCHIP) and that coverage is terminated as a result of loss of eligibility; or,</w:t>
      </w:r>
    </w:p>
    <w:p w:rsidR="00FE2006" w:rsidRPr="00E03E4B" w:rsidRDefault="00FE2006" w:rsidP="00FE2006">
      <w:pPr>
        <w:tabs>
          <w:tab w:val="left" w:pos="180"/>
        </w:tabs>
        <w:spacing w:line="240" w:lineRule="auto"/>
        <w:ind w:left="1080" w:hanging="360"/>
        <w:rPr>
          <w:rFonts w:asciiTheme="minorHAnsi" w:eastAsia="Times New Roman" w:hAnsiTheme="minorHAnsi" w:cstheme="minorHAnsi"/>
          <w:color w:val="auto"/>
          <w:sz w:val="20"/>
          <w:szCs w:val="20"/>
        </w:rPr>
      </w:pPr>
      <w:r w:rsidRPr="00E03E4B">
        <w:rPr>
          <w:rFonts w:asciiTheme="minorHAnsi" w:eastAsia="Times New Roman" w:hAnsiTheme="minorHAnsi" w:cstheme="minorHAnsi"/>
          <w:color w:val="auto"/>
          <w:sz w:val="20"/>
          <w:szCs w:val="20"/>
        </w:rPr>
        <w:t>(b)</w:t>
      </w:r>
      <w:r w:rsidRPr="00E03E4B">
        <w:rPr>
          <w:rFonts w:asciiTheme="minorHAnsi" w:eastAsia="Times New Roman" w:hAnsiTheme="minorHAnsi" w:cstheme="minorHAnsi"/>
          <w:color w:val="auto"/>
          <w:sz w:val="20"/>
          <w:szCs w:val="20"/>
        </w:rPr>
        <w:tab/>
        <w:t>The employee or dependent becomes eligible for premium assistance from Medicaid or SCHIP (including assistance under any waiver or demonstration project conducted under or in relation to Medicaid or SCHIP).</w:t>
      </w:r>
    </w:p>
    <w:p w:rsidR="00FE2006" w:rsidRPr="00E03E4B" w:rsidRDefault="00FE2006" w:rsidP="00FE2006">
      <w:pPr>
        <w:tabs>
          <w:tab w:val="left" w:pos="180"/>
        </w:tabs>
        <w:spacing w:line="240" w:lineRule="auto"/>
        <w:rPr>
          <w:rFonts w:asciiTheme="minorHAnsi" w:eastAsia="Times New Roman" w:hAnsiTheme="minorHAnsi" w:cstheme="minorHAnsi"/>
          <w:color w:val="auto"/>
          <w:sz w:val="20"/>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Cs/>
          <w:color w:val="auto"/>
          <w:sz w:val="20"/>
          <w:szCs w:val="20"/>
        </w:rPr>
        <w:t xml:space="preserve">This </w:t>
      </w:r>
      <w:r>
        <w:rPr>
          <w:rFonts w:asciiTheme="minorHAnsi" w:hAnsiTheme="minorHAnsi" w:cstheme="minorHAnsi"/>
          <w:bCs/>
          <w:color w:val="auto"/>
          <w:sz w:val="20"/>
          <w:szCs w:val="20"/>
        </w:rPr>
        <w:t>Plan</w:t>
      </w:r>
      <w:r w:rsidRPr="00E03E4B">
        <w:rPr>
          <w:rFonts w:asciiTheme="minorHAnsi" w:hAnsiTheme="minorHAnsi" w:cstheme="minorHAnsi"/>
          <w:bCs/>
          <w:color w:val="auto"/>
          <w:sz w:val="20"/>
          <w:szCs w:val="20"/>
        </w:rPr>
        <w:t xml:space="preserve"> defines a</w:t>
      </w:r>
      <w:r>
        <w:rPr>
          <w:rFonts w:asciiTheme="minorHAnsi" w:hAnsiTheme="minorHAnsi" w:cstheme="minorHAnsi"/>
          <w:bCs/>
          <w:color w:val="auto"/>
          <w:sz w:val="20"/>
          <w:szCs w:val="20"/>
        </w:rPr>
        <w:t xml:space="preserve">n </w:t>
      </w:r>
      <w:r w:rsidRPr="00E03E4B">
        <w:rPr>
          <w:rFonts w:asciiTheme="minorHAnsi" w:hAnsiTheme="minorHAnsi" w:cstheme="minorHAnsi"/>
          <w:bCs/>
          <w:color w:val="auto"/>
          <w:sz w:val="20"/>
          <w:szCs w:val="20"/>
        </w:rPr>
        <w:t xml:space="preserve">eligible Employee to be an individual classified by the Employer as a common-law employee who is </w:t>
      </w:r>
      <w:r>
        <w:rPr>
          <w:rFonts w:asciiTheme="minorHAnsi" w:hAnsiTheme="minorHAnsi" w:cstheme="minorHAnsi"/>
          <w:bCs/>
          <w:color w:val="auto"/>
          <w:sz w:val="20"/>
          <w:szCs w:val="20"/>
        </w:rPr>
        <w:t xml:space="preserve">typically </w:t>
      </w:r>
      <w:r w:rsidRPr="00E03E4B">
        <w:rPr>
          <w:rFonts w:asciiTheme="minorHAnsi" w:hAnsiTheme="minorHAnsi" w:cstheme="minorHAnsi"/>
          <w:bCs/>
          <w:color w:val="auto"/>
          <w:sz w:val="20"/>
          <w:szCs w:val="20"/>
        </w:rPr>
        <w:t xml:space="preserve">on the employer’s W-2 payroll. </w:t>
      </w:r>
      <w:r>
        <w:rPr>
          <w:rFonts w:asciiTheme="minorHAnsi" w:hAnsiTheme="minorHAnsi" w:cstheme="minorHAnsi"/>
          <w:bCs/>
          <w:color w:val="auto"/>
          <w:sz w:val="20"/>
          <w:szCs w:val="20"/>
        </w:rPr>
        <w:t>‘</w:t>
      </w:r>
      <w:r w:rsidRPr="00E03E4B">
        <w:rPr>
          <w:rFonts w:asciiTheme="minorHAnsi" w:hAnsiTheme="minorHAnsi" w:cstheme="minorHAnsi"/>
          <w:color w:val="auto"/>
          <w:sz w:val="20"/>
          <w:szCs w:val="20"/>
        </w:rPr>
        <w:t>Employees</w:t>
      </w:r>
      <w:r>
        <w:rPr>
          <w:rFonts w:asciiTheme="minorHAnsi" w:hAnsiTheme="minorHAnsi" w:cstheme="minorHAnsi"/>
          <w:color w:val="auto"/>
          <w:sz w:val="20"/>
          <w:szCs w:val="20"/>
        </w:rPr>
        <w:t>’</w:t>
      </w:r>
      <w:r w:rsidRPr="00E03E4B">
        <w:rPr>
          <w:rFonts w:asciiTheme="minorHAnsi" w:hAnsiTheme="minorHAnsi" w:cstheme="minorHAnsi"/>
          <w:color w:val="auto"/>
          <w:sz w:val="20"/>
          <w:szCs w:val="20"/>
        </w:rPr>
        <w:t xml:space="preserve"> do</w:t>
      </w:r>
      <w:r>
        <w:rPr>
          <w:rFonts w:asciiTheme="minorHAnsi" w:hAnsiTheme="minorHAnsi" w:cstheme="minorHAnsi"/>
          <w:color w:val="auto"/>
          <w:sz w:val="20"/>
          <w:szCs w:val="20"/>
        </w:rPr>
        <w:t>es</w:t>
      </w:r>
      <w:r w:rsidRPr="00E03E4B">
        <w:rPr>
          <w:rFonts w:asciiTheme="minorHAnsi" w:hAnsiTheme="minorHAnsi" w:cstheme="minorHAnsi"/>
          <w:color w:val="auto"/>
          <w:sz w:val="20"/>
          <w:szCs w:val="20"/>
        </w:rPr>
        <w:t xml:space="preserve"> not include self-employed individuals, partners in a partnership, or more-than-2% shareholders in a Subchapter S corporation. </w:t>
      </w:r>
    </w:p>
    <w:p w:rsidR="00FE2006" w:rsidRPr="00E03E4B" w:rsidRDefault="00FE2006" w:rsidP="00FE2006">
      <w:pPr>
        <w:tabs>
          <w:tab w:val="left" w:pos="180"/>
        </w:tabs>
        <w:spacing w:line="240" w:lineRule="auto"/>
        <w:rPr>
          <w:rFonts w:asciiTheme="minorHAnsi" w:hAnsiTheme="minorHAnsi" w:cstheme="minorHAnsi"/>
          <w:color w:val="auto"/>
          <w:sz w:val="20"/>
          <w:szCs w:val="20"/>
        </w:rPr>
      </w:pPr>
    </w:p>
    <w:p w:rsidR="00FE2006" w:rsidRPr="00E03E4B" w:rsidRDefault="00FE2006" w:rsidP="00FE2006">
      <w:pPr>
        <w:spacing w:line="240" w:lineRule="auto"/>
        <w:rPr>
          <w:rFonts w:asciiTheme="minorHAnsi" w:hAnsiTheme="minorHAnsi" w:cstheme="minorHAnsi"/>
          <w:color w:val="auto"/>
          <w:sz w:val="20"/>
          <w:szCs w:val="20"/>
        </w:rPr>
      </w:pPr>
      <w:r w:rsidRPr="006B5098">
        <w:rPr>
          <w:rFonts w:asciiTheme="minorHAnsi" w:hAnsiTheme="minorHAnsi" w:cstheme="minorHAnsi"/>
          <w:b/>
          <w:sz w:val="20"/>
          <w:szCs w:val="20"/>
        </w:rPr>
        <w:t xml:space="preserve">Administration. </w:t>
      </w:r>
      <w:r w:rsidRPr="006B5098">
        <w:rPr>
          <w:rFonts w:asciiTheme="minorHAnsi" w:hAnsiTheme="minorHAnsi" w:cstheme="minorHAnsi"/>
          <w:sz w:val="20"/>
          <w:szCs w:val="20"/>
        </w:rPr>
        <w:t xml:space="preserve">Your Employer </w:t>
      </w:r>
      <w:r>
        <w:rPr>
          <w:rFonts w:asciiTheme="minorHAnsi" w:hAnsiTheme="minorHAnsi" w:cstheme="minorHAnsi"/>
          <w:sz w:val="20"/>
          <w:szCs w:val="20"/>
        </w:rPr>
        <w:t>has</w:t>
      </w:r>
      <w:r w:rsidRPr="006B5098">
        <w:rPr>
          <w:rFonts w:asciiTheme="minorHAnsi" w:hAnsiTheme="minorHAnsi" w:cstheme="minorHAnsi"/>
          <w:sz w:val="20"/>
          <w:szCs w:val="20"/>
        </w:rPr>
        <w:t xml:space="preserve"> </w:t>
      </w:r>
      <w:r>
        <w:rPr>
          <w:rFonts w:asciiTheme="minorHAnsi" w:hAnsiTheme="minorHAnsi" w:cstheme="minorHAnsi"/>
          <w:sz w:val="20"/>
          <w:szCs w:val="20"/>
        </w:rPr>
        <w:t xml:space="preserve">sole discretionary powers and is </w:t>
      </w:r>
      <w:r w:rsidRPr="006B5098">
        <w:rPr>
          <w:rFonts w:asciiTheme="minorHAnsi" w:hAnsiTheme="minorHAnsi" w:cstheme="minorHAnsi"/>
          <w:sz w:val="20"/>
          <w:szCs w:val="20"/>
        </w:rPr>
        <w:t>responsible for the administration of this Plan and the Qualified Benefit Plans. Should You need to see any records or have any questions regarding these Plans, contact Your Employer. Your Employer has sole discretionary authority (a) to interpret the Plan in order to make eligibility and benefit determinations, and (b) to make factual determinations as to whether any individual is eligible and entitled to receive any benefits under the Plan.</w:t>
      </w:r>
      <w:r w:rsidRPr="006B5098">
        <w:rPr>
          <w:rFonts w:asciiTheme="minorHAnsi" w:hAnsiTheme="minorHAnsi" w:cstheme="minorHAnsi"/>
          <w:b/>
          <w:bCs/>
          <w:color w:val="auto"/>
          <w:sz w:val="20"/>
          <w:szCs w:val="20"/>
        </w:rPr>
        <w:t xml:space="preserve"> </w:t>
      </w:r>
      <w:r w:rsidRPr="006B5098">
        <w:rPr>
          <w:rFonts w:asciiTheme="minorHAnsi" w:hAnsiTheme="minorHAnsi" w:cstheme="minorHAnsi"/>
          <w:color w:val="auto"/>
          <w:sz w:val="20"/>
          <w:szCs w:val="20"/>
        </w:rPr>
        <w:t xml:space="preserve">The </w:t>
      </w:r>
      <w:r>
        <w:rPr>
          <w:rFonts w:asciiTheme="minorHAnsi" w:hAnsiTheme="minorHAnsi" w:cstheme="minorHAnsi"/>
          <w:color w:val="auto"/>
          <w:sz w:val="20"/>
          <w:szCs w:val="20"/>
        </w:rPr>
        <w:t>Employer</w:t>
      </w:r>
      <w:r w:rsidRPr="006B5098">
        <w:rPr>
          <w:rFonts w:asciiTheme="minorHAnsi" w:hAnsiTheme="minorHAnsi" w:cstheme="minorHAnsi"/>
          <w:color w:val="auto"/>
          <w:sz w:val="20"/>
          <w:szCs w:val="20"/>
        </w:rPr>
        <w:t xml:space="preserve"> has the right, in its sole discretion, to terminate the Plan or to modify or amend any provision of the Plan at any time.</w:t>
      </w:r>
    </w:p>
    <w:p w:rsidR="00FE2006" w:rsidRPr="00E03E4B"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
          <w:color w:val="auto"/>
          <w:sz w:val="20"/>
          <w:szCs w:val="20"/>
        </w:rPr>
        <w:t xml:space="preserve">No Continued Employment. </w:t>
      </w:r>
      <w:r w:rsidRPr="00E03E4B">
        <w:rPr>
          <w:rFonts w:asciiTheme="minorHAnsi" w:hAnsiTheme="minorHAnsi" w:cstheme="minorHAnsi"/>
          <w:color w:val="auto"/>
          <w:sz w:val="20"/>
          <w:szCs w:val="20"/>
        </w:rPr>
        <w:t xml:space="preserve">No provisions of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xml:space="preserve"> or this </w:t>
      </w:r>
      <w:r>
        <w:rPr>
          <w:rFonts w:asciiTheme="minorHAnsi" w:hAnsiTheme="minorHAnsi" w:cstheme="minorHAnsi"/>
          <w:color w:val="auto"/>
          <w:w w:val="105"/>
          <w:sz w:val="20"/>
          <w:szCs w:val="20"/>
        </w:rPr>
        <w:t>Summary Description</w:t>
      </w:r>
      <w:r w:rsidRPr="00E03E4B">
        <w:rPr>
          <w:rFonts w:asciiTheme="minorHAnsi" w:hAnsiTheme="minorHAnsi" w:cstheme="minorHAnsi"/>
          <w:color w:val="auto"/>
          <w:sz w:val="20"/>
          <w:szCs w:val="20"/>
        </w:rPr>
        <w:t xml:space="preserve"> grant any Employee any rights of continued employment with the Employer or in any way prohibit changes in the terms of employment of any Employee covered by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w:t>
      </w:r>
    </w:p>
    <w:p w:rsidR="00FE2006" w:rsidRPr="00E03E4B"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tabs>
          <w:tab w:val="left" w:pos="180"/>
        </w:tabs>
        <w:spacing w:line="240" w:lineRule="auto"/>
        <w:jc w:val="center"/>
        <w:rPr>
          <w:rFonts w:asciiTheme="minorHAnsi" w:hAnsiTheme="minorHAnsi" w:cstheme="minorHAnsi"/>
          <w:b/>
          <w:color w:val="auto"/>
          <w:sz w:val="20"/>
          <w:szCs w:val="20"/>
        </w:rPr>
      </w:pPr>
      <w:r>
        <w:rPr>
          <w:rFonts w:asciiTheme="minorHAnsi" w:hAnsiTheme="minorHAnsi" w:cstheme="minorHAnsi"/>
          <w:b/>
          <w:color w:val="auto"/>
          <w:sz w:val="20"/>
          <w:szCs w:val="20"/>
        </w:rPr>
        <w:t>ACCOUNT</w:t>
      </w:r>
      <w:r w:rsidRPr="00E03E4B">
        <w:rPr>
          <w:rFonts w:asciiTheme="minorHAnsi" w:hAnsiTheme="minorHAnsi" w:cstheme="minorHAnsi"/>
          <w:b/>
          <w:color w:val="auto"/>
          <w:sz w:val="20"/>
          <w:szCs w:val="20"/>
        </w:rPr>
        <w:t xml:space="preserve"> PLAN</w:t>
      </w:r>
      <w:r>
        <w:rPr>
          <w:rFonts w:asciiTheme="minorHAnsi" w:hAnsiTheme="minorHAnsi" w:cstheme="minorHAnsi"/>
          <w:b/>
          <w:color w:val="auto"/>
          <w:sz w:val="20"/>
          <w:szCs w:val="20"/>
        </w:rPr>
        <w:t>S</w:t>
      </w:r>
    </w:p>
    <w:p w:rsidR="00FE2006" w:rsidRDefault="00FE2006" w:rsidP="00FE2006">
      <w:pPr>
        <w:pStyle w:val="BodyText"/>
        <w:rPr>
          <w:rFonts w:asciiTheme="minorHAnsi" w:hAnsiTheme="minorHAnsi" w:cstheme="minorHAnsi"/>
          <w:szCs w:val="20"/>
        </w:rPr>
      </w:pPr>
    </w:p>
    <w:p w:rsidR="00FE2006" w:rsidRPr="00E03E4B" w:rsidRDefault="00FE2006" w:rsidP="00FE2006">
      <w:pPr>
        <w:pStyle w:val="BodyText"/>
        <w:rPr>
          <w:rFonts w:asciiTheme="minorHAnsi" w:hAnsiTheme="minorHAnsi" w:cstheme="minorHAnsi"/>
          <w:szCs w:val="20"/>
        </w:rPr>
      </w:pPr>
      <w:r>
        <w:rPr>
          <w:rFonts w:asciiTheme="minorHAnsi" w:hAnsiTheme="minorHAnsi" w:cstheme="minorHAnsi"/>
          <w:szCs w:val="20"/>
        </w:rPr>
        <w:t xml:space="preserve">The Account Plans offered for the current Plan Year are listed above on the first page of this </w:t>
      </w:r>
      <w:r>
        <w:rPr>
          <w:rFonts w:asciiTheme="minorHAnsi" w:hAnsiTheme="minorHAnsi" w:cstheme="minorHAnsi"/>
          <w:w w:val="105"/>
          <w:szCs w:val="20"/>
        </w:rPr>
        <w:t>Summary Description</w:t>
      </w:r>
      <w:r>
        <w:rPr>
          <w:rFonts w:asciiTheme="minorHAnsi" w:hAnsiTheme="minorHAnsi" w:cstheme="minorHAnsi"/>
          <w:szCs w:val="20"/>
        </w:rPr>
        <w:t xml:space="preserve">. </w:t>
      </w:r>
      <w:r w:rsidRPr="00E03E4B">
        <w:rPr>
          <w:rFonts w:asciiTheme="minorHAnsi" w:hAnsiTheme="minorHAnsi" w:cstheme="minorHAnsi"/>
          <w:szCs w:val="20"/>
        </w:rPr>
        <w:t xml:space="preserve">Your Employer appoints TASC as </w:t>
      </w:r>
      <w:r>
        <w:rPr>
          <w:rFonts w:asciiTheme="minorHAnsi" w:hAnsiTheme="minorHAnsi" w:cstheme="minorHAnsi"/>
          <w:szCs w:val="20"/>
        </w:rPr>
        <w:t>its</w:t>
      </w:r>
      <w:r w:rsidRPr="00E03E4B">
        <w:rPr>
          <w:rFonts w:asciiTheme="minorHAnsi" w:hAnsiTheme="minorHAnsi" w:cstheme="minorHAnsi"/>
          <w:szCs w:val="20"/>
        </w:rPr>
        <w:t xml:space="preserve"> Service Provider to maintain certain </w:t>
      </w:r>
      <w:r>
        <w:rPr>
          <w:rFonts w:asciiTheme="minorHAnsi" w:hAnsiTheme="minorHAnsi" w:cstheme="minorHAnsi"/>
          <w:w w:val="105"/>
          <w:szCs w:val="20"/>
        </w:rPr>
        <w:t>Account</w:t>
      </w:r>
      <w:r w:rsidRPr="00E03E4B">
        <w:rPr>
          <w:rFonts w:asciiTheme="minorHAnsi" w:hAnsiTheme="minorHAnsi" w:cstheme="minorHAnsi"/>
          <w:w w:val="105"/>
          <w:szCs w:val="20"/>
        </w:rPr>
        <w:t xml:space="preserve"> </w:t>
      </w:r>
      <w:r>
        <w:rPr>
          <w:rFonts w:asciiTheme="minorHAnsi" w:hAnsiTheme="minorHAnsi" w:cstheme="minorHAnsi"/>
          <w:szCs w:val="20"/>
        </w:rPr>
        <w:t>P</w:t>
      </w:r>
      <w:r w:rsidRPr="00E03E4B">
        <w:rPr>
          <w:rFonts w:asciiTheme="minorHAnsi" w:hAnsiTheme="minorHAnsi" w:cstheme="minorHAnsi"/>
          <w:szCs w:val="20"/>
        </w:rPr>
        <w:t xml:space="preserve">lan records and to be responsible for the </w:t>
      </w:r>
      <w:r>
        <w:rPr>
          <w:rFonts w:asciiTheme="minorHAnsi" w:hAnsiTheme="minorHAnsi" w:cstheme="minorHAnsi"/>
          <w:w w:val="105"/>
          <w:szCs w:val="20"/>
        </w:rPr>
        <w:t>Account</w:t>
      </w:r>
      <w:r w:rsidRPr="00E03E4B">
        <w:rPr>
          <w:rFonts w:asciiTheme="minorHAnsi" w:hAnsiTheme="minorHAnsi" w:cstheme="minorHAnsi"/>
          <w:w w:val="105"/>
          <w:szCs w:val="20"/>
        </w:rPr>
        <w:t xml:space="preserve"> </w:t>
      </w:r>
      <w:r>
        <w:rPr>
          <w:rFonts w:asciiTheme="minorHAnsi" w:hAnsiTheme="minorHAnsi" w:cstheme="minorHAnsi"/>
          <w:szCs w:val="20"/>
        </w:rPr>
        <w:t>P</w:t>
      </w:r>
      <w:r w:rsidRPr="00E03E4B">
        <w:rPr>
          <w:rFonts w:asciiTheme="minorHAnsi" w:hAnsiTheme="minorHAnsi" w:cstheme="minorHAnsi"/>
          <w:szCs w:val="20"/>
        </w:rPr>
        <w:t xml:space="preserve">lan’s day-to-day administration. TASC is not a </w:t>
      </w:r>
      <w:r>
        <w:rPr>
          <w:rFonts w:asciiTheme="minorHAnsi" w:hAnsiTheme="minorHAnsi" w:cstheme="minorHAnsi"/>
          <w:szCs w:val="20"/>
        </w:rPr>
        <w:t>Plan</w:t>
      </w:r>
      <w:r w:rsidRPr="00E03E4B">
        <w:rPr>
          <w:rFonts w:asciiTheme="minorHAnsi" w:hAnsiTheme="minorHAnsi" w:cstheme="minorHAnsi"/>
          <w:szCs w:val="20"/>
        </w:rPr>
        <w:t xml:space="preserve"> and has no discretionary authority </w:t>
      </w:r>
      <w:r>
        <w:rPr>
          <w:rFonts w:asciiTheme="minorHAnsi" w:hAnsiTheme="minorHAnsi" w:cstheme="minorHAnsi"/>
          <w:szCs w:val="20"/>
        </w:rPr>
        <w:t>over</w:t>
      </w:r>
      <w:r w:rsidRPr="00E03E4B">
        <w:rPr>
          <w:rFonts w:asciiTheme="minorHAnsi" w:hAnsiTheme="minorHAnsi" w:cstheme="minorHAnsi"/>
          <w:szCs w:val="20"/>
        </w:rPr>
        <w:t xml:space="preserve"> the </w:t>
      </w:r>
      <w:r>
        <w:rPr>
          <w:rFonts w:asciiTheme="minorHAnsi" w:hAnsiTheme="minorHAnsi" w:cstheme="minorHAnsi"/>
          <w:szCs w:val="20"/>
        </w:rPr>
        <w:t>Plan</w:t>
      </w:r>
      <w:r w:rsidRPr="00E03E4B">
        <w:rPr>
          <w:rFonts w:asciiTheme="minorHAnsi" w:hAnsiTheme="minorHAnsi" w:cstheme="minorHAnsi"/>
          <w:szCs w:val="20"/>
        </w:rPr>
        <w:t xml:space="preserve">. </w:t>
      </w:r>
    </w:p>
    <w:p w:rsidR="00FE2006" w:rsidRPr="00E03E4B" w:rsidRDefault="00FE2006" w:rsidP="00FE2006">
      <w:pPr>
        <w:pStyle w:val="BasicParagraph"/>
        <w:tabs>
          <w:tab w:val="left" w:pos="360"/>
          <w:tab w:val="left" w:pos="720"/>
          <w:tab w:val="left" w:pos="1080"/>
        </w:tabs>
        <w:suppressAutoHyphens/>
        <w:spacing w:line="240" w:lineRule="auto"/>
        <w:rPr>
          <w:rFonts w:asciiTheme="minorHAnsi" w:hAnsiTheme="minorHAnsi" w:cstheme="minorHAnsi"/>
          <w:b/>
          <w:color w:val="auto"/>
          <w:sz w:val="20"/>
          <w:szCs w:val="20"/>
        </w:rPr>
      </w:pPr>
    </w:p>
    <w:p w:rsidR="00FE2006" w:rsidRDefault="00FE2006" w:rsidP="00FE2006">
      <w:pPr>
        <w:spacing w:line="240" w:lineRule="auto"/>
        <w:rPr>
          <w:rFonts w:asciiTheme="minorHAnsi" w:hAnsiTheme="minorHAnsi" w:cstheme="minorHAnsi"/>
          <w:color w:val="auto"/>
          <w:sz w:val="20"/>
          <w:szCs w:val="20"/>
        </w:rPr>
      </w:pPr>
      <w:bookmarkStart w:id="9" w:name="_Hlk35885715"/>
      <w:r w:rsidRPr="00FF6D00">
        <w:rPr>
          <w:rFonts w:asciiTheme="minorHAnsi" w:hAnsiTheme="minorHAnsi" w:cstheme="minorHAnsi"/>
          <w:b/>
          <w:color w:val="auto"/>
          <w:sz w:val="20"/>
          <w:szCs w:val="20"/>
        </w:rPr>
        <w:t>The Participant Reference Guide</w:t>
      </w:r>
      <w:r>
        <w:rPr>
          <w:rFonts w:asciiTheme="minorHAnsi" w:hAnsiTheme="minorHAnsi" w:cstheme="minorHAnsi"/>
          <w:color w:val="auto"/>
          <w:sz w:val="20"/>
          <w:szCs w:val="20"/>
        </w:rPr>
        <w:t xml:space="preserve">. The </w:t>
      </w:r>
      <w:r w:rsidRPr="00FF6D00">
        <w:rPr>
          <w:rFonts w:asciiTheme="minorHAnsi" w:hAnsiTheme="minorHAnsi" w:cstheme="minorHAnsi"/>
          <w:color w:val="auto"/>
          <w:sz w:val="20"/>
          <w:szCs w:val="20"/>
        </w:rPr>
        <w:t>Participant Reference Guide</w:t>
      </w:r>
      <w:r>
        <w:rPr>
          <w:rFonts w:asciiTheme="minorHAnsi" w:hAnsiTheme="minorHAnsi" w:cstheme="minorHAnsi"/>
          <w:color w:val="auto"/>
          <w:sz w:val="20"/>
          <w:szCs w:val="20"/>
        </w:rPr>
        <w:t xml:space="preserve"> which is incorporated by express reference into this </w:t>
      </w:r>
      <w:r>
        <w:rPr>
          <w:rFonts w:asciiTheme="minorHAnsi" w:hAnsiTheme="minorHAnsi" w:cstheme="minorHAnsi"/>
          <w:color w:val="auto"/>
          <w:w w:val="105"/>
          <w:sz w:val="20"/>
          <w:szCs w:val="20"/>
        </w:rPr>
        <w:t>Summary Description</w:t>
      </w:r>
      <w:r>
        <w:rPr>
          <w:rFonts w:asciiTheme="minorHAnsi" w:hAnsiTheme="minorHAnsi" w:cstheme="minorHAnsi"/>
          <w:color w:val="auto"/>
          <w:sz w:val="20"/>
          <w:szCs w:val="20"/>
        </w:rPr>
        <w:t xml:space="preserve">, includes all the information You need to access Your Account Plans and submit requests for reimbursement. By signing into Your online Account Plan, You may access information about Your enrollment, available funds, annual election, total contributions, and total reimbursements. </w:t>
      </w:r>
    </w:p>
    <w:p w:rsidR="00FE2006" w:rsidRDefault="00FE2006" w:rsidP="00FE2006">
      <w:pPr>
        <w:spacing w:line="240" w:lineRule="auto"/>
        <w:rPr>
          <w:rFonts w:asciiTheme="minorHAnsi" w:hAnsiTheme="minorHAnsi" w:cstheme="minorHAnsi"/>
          <w:b/>
          <w:bCs/>
          <w:color w:val="auto"/>
          <w:sz w:val="20"/>
          <w:szCs w:val="20"/>
        </w:rPr>
      </w:pPr>
    </w:p>
    <w:bookmarkEnd w:id="9"/>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
          <w:bCs/>
          <w:color w:val="auto"/>
          <w:sz w:val="20"/>
          <w:szCs w:val="20"/>
        </w:rPr>
        <w:t xml:space="preserve">Age Requirement. </w:t>
      </w:r>
      <w:r w:rsidRPr="00E03E4B">
        <w:rPr>
          <w:rFonts w:asciiTheme="minorHAnsi" w:hAnsiTheme="minorHAnsi" w:cstheme="minorHAnsi"/>
          <w:color w:val="auto"/>
          <w:sz w:val="20"/>
          <w:szCs w:val="20"/>
        </w:rPr>
        <w:t>No maximum age requirement may be imposed for participation in a</w:t>
      </w:r>
      <w:r>
        <w:rPr>
          <w:rFonts w:asciiTheme="minorHAnsi" w:hAnsiTheme="minorHAnsi" w:cstheme="minorHAnsi"/>
          <w:color w:val="auto"/>
          <w:sz w:val="20"/>
          <w:szCs w:val="20"/>
        </w:rPr>
        <w:t>n</w:t>
      </w:r>
      <w:r w:rsidRPr="00E03E4B">
        <w:rPr>
          <w:rFonts w:asciiTheme="minorHAnsi" w:hAnsiTheme="minorHAnsi" w:cstheme="minorHAnsi"/>
          <w:color w:val="auto"/>
          <w:sz w:val="20"/>
          <w:szCs w:val="20"/>
        </w:rPr>
        <w:t xml:space="preserve"> </w:t>
      </w:r>
      <w:r>
        <w:rPr>
          <w:rFonts w:asciiTheme="minorHAnsi" w:hAnsiTheme="minorHAnsi" w:cstheme="minorHAnsi"/>
          <w:color w:val="auto"/>
          <w:w w:val="105"/>
          <w:sz w:val="20"/>
          <w:szCs w:val="20"/>
        </w:rPr>
        <w:t>Account</w:t>
      </w:r>
      <w:r w:rsidRPr="00E03E4B">
        <w:rPr>
          <w:rFonts w:asciiTheme="minorHAnsi" w:hAnsiTheme="minorHAnsi" w:cstheme="minorHAnsi"/>
          <w:color w:val="auto"/>
          <w:w w:val="105"/>
          <w:sz w:val="20"/>
          <w:szCs w:val="20"/>
        </w:rPr>
        <w:t xml:space="preserve"> </w:t>
      </w:r>
      <w:r w:rsidRPr="00E03E4B">
        <w:rPr>
          <w:rFonts w:asciiTheme="minorHAnsi" w:hAnsiTheme="minorHAnsi" w:cstheme="minorHAnsi"/>
          <w:color w:val="auto"/>
          <w:sz w:val="20"/>
          <w:szCs w:val="20"/>
        </w:rPr>
        <w:t>Plan.</w:t>
      </w:r>
    </w:p>
    <w:p w:rsidR="00FE2006" w:rsidRPr="00E03E4B" w:rsidRDefault="00FE2006" w:rsidP="00FE2006">
      <w:pPr>
        <w:spacing w:line="240" w:lineRule="auto"/>
        <w:rPr>
          <w:rFonts w:asciiTheme="minorHAnsi" w:hAnsiTheme="minorHAnsi" w:cstheme="minorHAnsi"/>
          <w:b/>
          <w:bCs/>
          <w:color w:val="auto"/>
          <w:sz w:val="20"/>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
          <w:bCs/>
          <w:color w:val="auto"/>
          <w:sz w:val="20"/>
          <w:szCs w:val="20"/>
        </w:rPr>
        <w:lastRenderedPageBreak/>
        <w:t>Re-employment of Former Employees.</w:t>
      </w:r>
      <w:r w:rsidRPr="00E03E4B">
        <w:rPr>
          <w:rFonts w:asciiTheme="minorHAnsi" w:hAnsiTheme="minorHAnsi" w:cstheme="minorHAnsi"/>
          <w:color w:val="auto"/>
          <w:sz w:val="20"/>
          <w:szCs w:val="20"/>
        </w:rPr>
        <w:t xml:space="preserve"> A former Employee rehired within thirty (30) days of termination will immediately be reinstated into their original </w:t>
      </w:r>
      <w:r>
        <w:rPr>
          <w:rFonts w:asciiTheme="minorHAnsi" w:hAnsiTheme="minorHAnsi" w:cstheme="minorHAnsi"/>
          <w:color w:val="auto"/>
          <w:w w:val="105"/>
          <w:sz w:val="20"/>
          <w:szCs w:val="20"/>
        </w:rPr>
        <w:t>Account</w:t>
      </w:r>
      <w:r w:rsidRPr="00E03E4B">
        <w:rPr>
          <w:rFonts w:asciiTheme="minorHAnsi" w:hAnsiTheme="minorHAnsi" w:cstheme="minorHAnsi"/>
          <w:color w:val="auto"/>
          <w:w w:val="105"/>
          <w:sz w:val="20"/>
          <w:szCs w:val="20"/>
        </w:rPr>
        <w:t xml:space="preserve"> </w:t>
      </w:r>
      <w:r w:rsidRPr="00E03E4B">
        <w:rPr>
          <w:rFonts w:asciiTheme="minorHAnsi" w:hAnsiTheme="minorHAnsi" w:cstheme="minorHAnsi"/>
          <w:color w:val="auto"/>
          <w:sz w:val="20"/>
          <w:szCs w:val="20"/>
        </w:rPr>
        <w:t xml:space="preserve">Plan elections. A former Employee rehired after thirty (30) days of termination will be allowed to make new </w:t>
      </w:r>
      <w:r>
        <w:rPr>
          <w:rFonts w:asciiTheme="minorHAnsi" w:hAnsiTheme="minorHAnsi" w:cstheme="minorHAnsi"/>
          <w:color w:val="auto"/>
          <w:w w:val="105"/>
          <w:sz w:val="20"/>
          <w:szCs w:val="20"/>
        </w:rPr>
        <w:t>Account</w:t>
      </w:r>
      <w:r w:rsidRPr="00E03E4B">
        <w:rPr>
          <w:rFonts w:asciiTheme="minorHAnsi" w:hAnsiTheme="minorHAnsi" w:cstheme="minorHAnsi"/>
          <w:color w:val="auto"/>
          <w:w w:val="105"/>
          <w:sz w:val="20"/>
          <w:szCs w:val="20"/>
        </w:rPr>
        <w:t xml:space="preserve"> </w:t>
      </w:r>
      <w:r w:rsidRPr="00E03E4B">
        <w:rPr>
          <w:rFonts w:asciiTheme="minorHAnsi" w:hAnsiTheme="minorHAnsi" w:cstheme="minorHAnsi"/>
          <w:color w:val="auto"/>
          <w:sz w:val="20"/>
          <w:szCs w:val="20"/>
        </w:rPr>
        <w:t>Plan elections.</w:t>
      </w:r>
    </w:p>
    <w:p w:rsidR="00FE2006" w:rsidRPr="00E03E4B"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pStyle w:val="BodyText"/>
        <w:rPr>
          <w:rFonts w:asciiTheme="minorHAnsi" w:hAnsiTheme="minorHAnsi" w:cstheme="minorHAnsi"/>
          <w:bCs/>
          <w:szCs w:val="20"/>
        </w:rPr>
      </w:pPr>
      <w:r w:rsidRPr="00E03E4B">
        <w:rPr>
          <w:rFonts w:asciiTheme="minorHAnsi" w:hAnsiTheme="minorHAnsi" w:cstheme="minorHAnsi"/>
          <w:b/>
          <w:bCs/>
          <w:szCs w:val="20"/>
        </w:rPr>
        <w:t xml:space="preserve">Excess Payments. </w:t>
      </w:r>
      <w:r w:rsidRPr="00E03E4B">
        <w:rPr>
          <w:rFonts w:asciiTheme="minorHAnsi" w:hAnsiTheme="minorHAnsi" w:cstheme="minorHAnsi"/>
          <w:bCs/>
          <w:szCs w:val="20"/>
        </w:rPr>
        <w:t xml:space="preserve">Upon any benefit payment made to an </w:t>
      </w:r>
      <w:r>
        <w:rPr>
          <w:rFonts w:asciiTheme="minorHAnsi" w:hAnsiTheme="minorHAnsi" w:cstheme="minorHAnsi"/>
          <w:bCs/>
          <w:szCs w:val="20"/>
        </w:rPr>
        <w:t>Accountholder</w:t>
      </w:r>
      <w:r w:rsidRPr="00E03E4B">
        <w:rPr>
          <w:rFonts w:asciiTheme="minorHAnsi" w:hAnsiTheme="minorHAnsi" w:cstheme="minorHAnsi"/>
          <w:bCs/>
          <w:szCs w:val="20"/>
        </w:rPr>
        <w:t xml:space="preserve"> in error under </w:t>
      </w:r>
      <w:r>
        <w:rPr>
          <w:rFonts w:asciiTheme="minorHAnsi" w:hAnsiTheme="minorHAnsi" w:cstheme="minorHAnsi"/>
          <w:bCs/>
          <w:szCs w:val="20"/>
        </w:rPr>
        <w:t>an Account</w:t>
      </w:r>
      <w:r w:rsidRPr="00E03E4B">
        <w:rPr>
          <w:rFonts w:asciiTheme="minorHAnsi" w:hAnsiTheme="minorHAnsi" w:cstheme="minorHAnsi"/>
          <w:bCs/>
          <w:szCs w:val="20"/>
        </w:rPr>
        <w:t xml:space="preserve"> </w:t>
      </w:r>
      <w:r>
        <w:rPr>
          <w:rFonts w:asciiTheme="minorHAnsi" w:hAnsiTheme="minorHAnsi" w:cstheme="minorHAnsi"/>
          <w:bCs/>
          <w:szCs w:val="20"/>
        </w:rPr>
        <w:t>Plan</w:t>
      </w:r>
      <w:r w:rsidRPr="00E03E4B">
        <w:rPr>
          <w:rFonts w:asciiTheme="minorHAnsi" w:hAnsiTheme="minorHAnsi" w:cstheme="minorHAnsi"/>
          <w:bCs/>
          <w:szCs w:val="20"/>
        </w:rPr>
        <w:t xml:space="preserve">, said </w:t>
      </w:r>
      <w:r>
        <w:rPr>
          <w:rFonts w:asciiTheme="minorHAnsi" w:hAnsiTheme="minorHAnsi" w:cstheme="minorHAnsi"/>
          <w:bCs/>
          <w:szCs w:val="20"/>
        </w:rPr>
        <w:t>Accountholder</w:t>
      </w:r>
      <w:r w:rsidRPr="00E03E4B">
        <w:rPr>
          <w:rFonts w:asciiTheme="minorHAnsi" w:hAnsiTheme="minorHAnsi" w:cstheme="minorHAnsi"/>
          <w:bCs/>
          <w:szCs w:val="20"/>
        </w:rPr>
        <w:t xml:space="preserve"> will be informed and required to repay the errant amount. This includes and is not limited to amounts over the </w:t>
      </w:r>
      <w:r>
        <w:rPr>
          <w:rFonts w:asciiTheme="minorHAnsi" w:hAnsiTheme="minorHAnsi" w:cstheme="minorHAnsi"/>
          <w:bCs/>
          <w:szCs w:val="20"/>
        </w:rPr>
        <w:t>Accountholder</w:t>
      </w:r>
      <w:r w:rsidRPr="00E03E4B">
        <w:rPr>
          <w:rFonts w:asciiTheme="minorHAnsi" w:hAnsiTheme="minorHAnsi" w:cstheme="minorHAnsi"/>
          <w:bCs/>
          <w:szCs w:val="20"/>
        </w:rPr>
        <w:t xml:space="preserve">’s annual election, amounts for services that are determined to be ineligible, or when adequate documentation to substantiate a paid Request for Reimbursement (RFR) upon request is not provided. The Employer may take reasonable steps to recoup </w:t>
      </w:r>
      <w:r>
        <w:rPr>
          <w:rFonts w:asciiTheme="minorHAnsi" w:hAnsiTheme="minorHAnsi" w:cstheme="minorHAnsi"/>
          <w:bCs/>
          <w:szCs w:val="20"/>
        </w:rPr>
        <w:t>the excess payment</w:t>
      </w:r>
      <w:r w:rsidRPr="00E03E4B">
        <w:rPr>
          <w:rFonts w:asciiTheme="minorHAnsi" w:hAnsiTheme="minorHAnsi" w:cstheme="minorHAnsi"/>
          <w:bCs/>
          <w:szCs w:val="20"/>
        </w:rPr>
        <w:t xml:space="preserve"> including withholding the amount from future salary or wages and subtracting from future benefit reimbursement(s).</w:t>
      </w:r>
      <w:r>
        <w:rPr>
          <w:rFonts w:asciiTheme="minorHAnsi" w:hAnsiTheme="minorHAnsi" w:cstheme="minorHAnsi"/>
          <w:bCs/>
          <w:szCs w:val="20"/>
        </w:rPr>
        <w:t xml:space="preserve"> You will be allowed to submit valid claims to offset any amount due. </w:t>
      </w:r>
    </w:p>
    <w:p w:rsidR="00FE2006" w:rsidRPr="00E03E4B" w:rsidRDefault="00FE2006" w:rsidP="00FE2006">
      <w:pPr>
        <w:pStyle w:val="BodyText"/>
        <w:rPr>
          <w:rFonts w:asciiTheme="minorHAnsi" w:hAnsiTheme="minorHAnsi" w:cstheme="minorHAnsi"/>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
          <w:color w:val="auto"/>
          <w:sz w:val="20"/>
          <w:szCs w:val="20"/>
        </w:rPr>
        <w:t xml:space="preserve">Non-Assignment of Benefits. </w:t>
      </w:r>
      <w:r w:rsidRPr="00E03E4B">
        <w:rPr>
          <w:rFonts w:asciiTheme="minorHAnsi" w:hAnsiTheme="minorHAnsi" w:cstheme="minorHAnsi"/>
          <w:color w:val="auto"/>
          <w:sz w:val="20"/>
          <w:szCs w:val="20"/>
        </w:rPr>
        <w:t xml:space="preserve">No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or beneficiary may transfer, assign or pledge any </w:t>
      </w:r>
      <w:r>
        <w:rPr>
          <w:rFonts w:asciiTheme="minorHAnsi" w:hAnsiTheme="minorHAnsi" w:cstheme="minorHAnsi"/>
          <w:color w:val="auto"/>
          <w:w w:val="105"/>
          <w:sz w:val="20"/>
          <w:szCs w:val="20"/>
        </w:rPr>
        <w:t>Account</w:t>
      </w:r>
      <w:r w:rsidRPr="00E03E4B">
        <w:rPr>
          <w:rFonts w:asciiTheme="minorHAnsi" w:hAnsiTheme="minorHAnsi" w:cstheme="minorHAnsi"/>
          <w:color w:val="auto"/>
          <w:w w:val="105"/>
          <w:sz w:val="20"/>
          <w:szCs w:val="20"/>
        </w:rPr>
        <w:t xml:space="preserve"> </w:t>
      </w:r>
      <w:r w:rsidRPr="00E03E4B">
        <w:rPr>
          <w:rFonts w:asciiTheme="minorHAnsi" w:hAnsiTheme="minorHAnsi" w:cstheme="minorHAnsi"/>
          <w:color w:val="auto"/>
          <w:sz w:val="20"/>
          <w:szCs w:val="20"/>
        </w:rPr>
        <w:t xml:space="preserve">Plan benefits except as may be required pursuant to a “Qualified Medical Child Support Order” (which provides for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xml:space="preserve"> coverage for an alternate recipient), other applicable law, or payment made directly to a healthcare provider.</w:t>
      </w:r>
    </w:p>
    <w:p w:rsidR="00FE2006" w:rsidRPr="00E03E4B"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pStyle w:val="BasicParagraph"/>
        <w:tabs>
          <w:tab w:val="left" w:pos="360"/>
          <w:tab w:val="left" w:pos="720"/>
          <w:tab w:val="left" w:pos="1080"/>
        </w:tabs>
        <w:suppressAutoHyphens/>
        <w:spacing w:line="240" w:lineRule="auto"/>
        <w:rPr>
          <w:rFonts w:asciiTheme="minorHAnsi" w:hAnsiTheme="minorHAnsi" w:cstheme="minorHAnsi"/>
          <w:color w:val="auto"/>
          <w:sz w:val="20"/>
          <w:szCs w:val="20"/>
        </w:rPr>
      </w:pPr>
      <w:r w:rsidRPr="00E03E4B">
        <w:rPr>
          <w:rFonts w:asciiTheme="minorHAnsi" w:hAnsiTheme="minorHAnsi" w:cstheme="minorHAnsi"/>
          <w:b/>
          <w:color w:val="auto"/>
          <w:sz w:val="20"/>
          <w:szCs w:val="20"/>
        </w:rPr>
        <w:t>Termination Of Participation</w:t>
      </w:r>
      <w:r>
        <w:rPr>
          <w:rFonts w:asciiTheme="minorHAnsi" w:hAnsiTheme="minorHAnsi" w:cstheme="minorHAnsi"/>
          <w:color w:val="auto"/>
          <w:sz w:val="20"/>
          <w:szCs w:val="20"/>
        </w:rPr>
        <w:t xml:space="preserve">. </w:t>
      </w:r>
      <w:r>
        <w:rPr>
          <w:rFonts w:asciiTheme="minorHAnsi" w:hAnsiTheme="minorHAnsi" w:cstheme="minorHAnsi"/>
          <w:bCs/>
          <w:color w:val="auto"/>
          <w:sz w:val="20"/>
          <w:szCs w:val="20"/>
        </w:rPr>
        <w:t>Accountholder</w:t>
      </w:r>
      <w:r w:rsidRPr="00E03E4B">
        <w:rPr>
          <w:rFonts w:asciiTheme="minorHAnsi" w:hAnsiTheme="minorHAnsi" w:cstheme="minorHAnsi"/>
          <w:bCs/>
          <w:color w:val="auto"/>
          <w:sz w:val="20"/>
          <w:szCs w:val="20"/>
        </w:rPr>
        <w:t xml:space="preserve">s are enrolled in the </w:t>
      </w:r>
      <w:r>
        <w:rPr>
          <w:rFonts w:asciiTheme="minorHAnsi" w:hAnsiTheme="minorHAnsi" w:cstheme="minorHAnsi"/>
          <w:bCs/>
          <w:color w:val="auto"/>
          <w:sz w:val="20"/>
          <w:szCs w:val="20"/>
        </w:rPr>
        <w:t>Account Plan</w:t>
      </w:r>
      <w:r w:rsidRPr="00E03E4B">
        <w:rPr>
          <w:rFonts w:asciiTheme="minorHAnsi" w:hAnsiTheme="minorHAnsi" w:cstheme="minorHAnsi"/>
          <w:bCs/>
          <w:color w:val="auto"/>
          <w:sz w:val="20"/>
          <w:szCs w:val="20"/>
        </w:rPr>
        <w:t xml:space="preserve"> for the entire Plan Year or the portion of the Plan Year remaining after enrollment. You will automatically cease to be an </w:t>
      </w:r>
      <w:r>
        <w:rPr>
          <w:rFonts w:asciiTheme="minorHAnsi" w:hAnsiTheme="minorHAnsi" w:cstheme="minorHAnsi"/>
          <w:bCs/>
          <w:color w:val="auto"/>
          <w:sz w:val="20"/>
          <w:szCs w:val="20"/>
        </w:rPr>
        <w:t>Accountholder</w:t>
      </w:r>
      <w:r w:rsidRPr="00E03E4B">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due to the following events</w:t>
      </w:r>
      <w:r w:rsidRPr="00E03E4B">
        <w:rPr>
          <w:rFonts w:asciiTheme="minorHAnsi" w:hAnsiTheme="minorHAnsi" w:cstheme="minorHAnsi"/>
          <w:bCs/>
          <w:color w:val="auto"/>
          <w:sz w:val="20"/>
          <w:szCs w:val="20"/>
        </w:rPr>
        <w:t>:</w:t>
      </w:r>
    </w:p>
    <w:p w:rsidR="00FE2006" w:rsidRPr="00E03E4B" w:rsidRDefault="00FE2006" w:rsidP="00FE2006">
      <w:pPr>
        <w:spacing w:line="240" w:lineRule="auto"/>
        <w:ind w:left="630" w:hanging="270"/>
        <w:rPr>
          <w:rFonts w:asciiTheme="minorHAnsi" w:hAnsiTheme="minorHAnsi" w:cstheme="minorHAnsi"/>
          <w:color w:val="auto"/>
          <w:sz w:val="20"/>
          <w:szCs w:val="20"/>
        </w:rPr>
      </w:pPr>
      <w:r w:rsidRPr="00E03E4B">
        <w:rPr>
          <w:rFonts w:asciiTheme="minorHAnsi" w:hAnsiTheme="minorHAnsi" w:cstheme="minorHAnsi"/>
          <w:color w:val="auto"/>
          <w:sz w:val="20"/>
          <w:szCs w:val="20"/>
        </w:rPr>
        <w:t>a. Your death, resignation or termination of employment with the Employer;</w:t>
      </w:r>
    </w:p>
    <w:p w:rsidR="00FE2006" w:rsidRPr="00E03E4B" w:rsidRDefault="00FE2006" w:rsidP="00FE2006">
      <w:pPr>
        <w:spacing w:line="240" w:lineRule="auto"/>
        <w:ind w:left="630" w:hanging="270"/>
        <w:rPr>
          <w:rFonts w:asciiTheme="minorHAnsi" w:hAnsiTheme="minorHAnsi" w:cstheme="minorHAnsi"/>
          <w:color w:val="auto"/>
          <w:sz w:val="20"/>
          <w:szCs w:val="20"/>
        </w:rPr>
      </w:pPr>
      <w:r w:rsidRPr="00E03E4B">
        <w:rPr>
          <w:rFonts w:asciiTheme="minorHAnsi" w:hAnsiTheme="minorHAnsi" w:cstheme="minorHAnsi"/>
          <w:color w:val="auto"/>
          <w:sz w:val="20"/>
          <w:szCs w:val="20"/>
        </w:rPr>
        <w:t>b. Th</w:t>
      </w:r>
      <w:r>
        <w:rPr>
          <w:rFonts w:asciiTheme="minorHAnsi" w:hAnsiTheme="minorHAnsi" w:cstheme="minorHAnsi"/>
          <w:color w:val="auto"/>
          <w:sz w:val="20"/>
          <w:szCs w:val="20"/>
        </w:rPr>
        <w:t>is Plan</w:t>
      </w:r>
      <w:r w:rsidRPr="00E03E4B">
        <w:rPr>
          <w:rFonts w:asciiTheme="minorHAnsi" w:hAnsiTheme="minorHAnsi" w:cstheme="minorHAnsi"/>
          <w:color w:val="auto"/>
          <w:sz w:val="20"/>
          <w:szCs w:val="20"/>
        </w:rPr>
        <w:t xml:space="preserve"> terminates;</w:t>
      </w:r>
    </w:p>
    <w:p w:rsidR="00FE2006" w:rsidRPr="00E03E4B" w:rsidRDefault="00FE2006" w:rsidP="00FE2006">
      <w:pPr>
        <w:spacing w:line="240" w:lineRule="auto"/>
        <w:ind w:left="630" w:hanging="270"/>
        <w:rPr>
          <w:rFonts w:asciiTheme="minorHAnsi" w:hAnsiTheme="minorHAnsi" w:cstheme="minorHAnsi"/>
          <w:color w:val="auto"/>
          <w:sz w:val="20"/>
          <w:szCs w:val="20"/>
        </w:rPr>
      </w:pPr>
      <w:r w:rsidRPr="00E03E4B">
        <w:rPr>
          <w:rFonts w:asciiTheme="minorHAnsi" w:hAnsiTheme="minorHAnsi" w:cstheme="minorHAnsi"/>
          <w:color w:val="auto"/>
          <w:sz w:val="20"/>
          <w:szCs w:val="20"/>
        </w:rPr>
        <w:t xml:space="preserve">c.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fail to pay any required premium (including payment by salary reduction) under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w:t>
      </w:r>
    </w:p>
    <w:p w:rsidR="00FE2006" w:rsidRPr="00E03E4B" w:rsidRDefault="00FE2006" w:rsidP="00FE2006">
      <w:pPr>
        <w:spacing w:line="240" w:lineRule="auto"/>
        <w:ind w:left="630" w:hanging="270"/>
        <w:rPr>
          <w:rFonts w:asciiTheme="minorHAnsi" w:hAnsiTheme="minorHAnsi" w:cstheme="minorHAnsi"/>
          <w:color w:val="auto"/>
          <w:sz w:val="20"/>
          <w:szCs w:val="20"/>
        </w:rPr>
      </w:pPr>
      <w:r w:rsidRPr="00E03E4B">
        <w:rPr>
          <w:rFonts w:asciiTheme="minorHAnsi" w:hAnsiTheme="minorHAnsi" w:cstheme="minorHAnsi"/>
          <w:color w:val="auto"/>
          <w:sz w:val="20"/>
          <w:szCs w:val="20"/>
        </w:rPr>
        <w:t xml:space="preserve">d.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no longer meet the requirements for eligibility in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or,</w:t>
      </w:r>
    </w:p>
    <w:p w:rsidR="00FE2006" w:rsidRPr="00E03E4B" w:rsidRDefault="00FE2006" w:rsidP="00FE2006">
      <w:pPr>
        <w:spacing w:line="240" w:lineRule="auto"/>
        <w:ind w:left="630" w:hanging="270"/>
        <w:rPr>
          <w:rFonts w:asciiTheme="minorHAnsi" w:hAnsiTheme="minorHAnsi" w:cstheme="minorHAnsi"/>
          <w:color w:val="auto"/>
          <w:sz w:val="20"/>
          <w:szCs w:val="20"/>
        </w:rPr>
      </w:pPr>
      <w:r w:rsidRPr="00E03E4B">
        <w:rPr>
          <w:rFonts w:asciiTheme="minorHAnsi" w:hAnsiTheme="minorHAnsi" w:cstheme="minorHAnsi"/>
          <w:color w:val="auto"/>
          <w:sz w:val="20"/>
          <w:szCs w:val="20"/>
        </w:rPr>
        <w:t xml:space="preserve">e.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revoke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r election under a qualifying change in status event.</w:t>
      </w:r>
    </w:p>
    <w:p w:rsidR="00FE2006" w:rsidRDefault="00FE2006" w:rsidP="00FE2006">
      <w:pPr>
        <w:spacing w:line="240" w:lineRule="auto"/>
        <w:ind w:left="630" w:hanging="270"/>
        <w:rPr>
          <w:rFonts w:asciiTheme="minorHAnsi" w:hAnsiTheme="minorHAnsi" w:cstheme="minorHAnsi"/>
          <w:color w:val="auto"/>
          <w:sz w:val="20"/>
          <w:szCs w:val="20"/>
        </w:rPr>
      </w:pPr>
    </w:p>
    <w:p w:rsidR="00FE2006" w:rsidRDefault="00FE2006" w:rsidP="00FE2006">
      <w:pPr>
        <w:spacing w:line="240" w:lineRule="auto"/>
        <w:rPr>
          <w:rFonts w:asciiTheme="minorHAnsi" w:hAnsiTheme="minorHAnsi" w:cstheme="minorHAnsi"/>
          <w:color w:val="auto"/>
          <w:sz w:val="20"/>
          <w:szCs w:val="20"/>
        </w:rPr>
      </w:pPr>
      <w:r>
        <w:rPr>
          <w:rFonts w:asciiTheme="minorHAnsi" w:hAnsiTheme="minorHAnsi" w:cstheme="minorHAnsi"/>
          <w:color w:val="auto"/>
          <w:sz w:val="20"/>
          <w:szCs w:val="20"/>
        </w:rPr>
        <w:t xml:space="preserve">Your actual termination date due to these events will vary depending on the Account Plan and Your Employer’s Account Plan design. Check with Your Employer for Your actual termination date. After Your termination in an Account Plan, you can only be reimbursed for services rendered prior to your </w:t>
      </w:r>
      <w:r w:rsidRPr="00F31FAB">
        <w:rPr>
          <w:rFonts w:asciiTheme="minorHAnsi" w:hAnsiTheme="minorHAnsi" w:cstheme="minorHAnsi"/>
          <w:color w:val="auto"/>
          <w:sz w:val="20"/>
          <w:szCs w:val="20"/>
        </w:rPr>
        <w:t xml:space="preserve">eligibility end date </w:t>
      </w:r>
      <w:r>
        <w:rPr>
          <w:rFonts w:asciiTheme="minorHAnsi" w:hAnsiTheme="minorHAnsi" w:cstheme="minorHAnsi"/>
          <w:color w:val="auto"/>
          <w:sz w:val="20"/>
          <w:szCs w:val="20"/>
        </w:rPr>
        <w:t xml:space="preserve">and submitted before the end of the Run Out Period specified on the first page of this Summary Description. </w:t>
      </w:r>
    </w:p>
    <w:p w:rsidR="00FE2006" w:rsidRPr="00E03E4B" w:rsidRDefault="00FE2006" w:rsidP="00FE2006">
      <w:pPr>
        <w:spacing w:line="240" w:lineRule="auto"/>
        <w:ind w:left="630" w:hanging="270"/>
        <w:rPr>
          <w:rFonts w:asciiTheme="minorHAnsi" w:hAnsiTheme="minorHAnsi" w:cstheme="minorHAnsi"/>
          <w:color w:val="auto"/>
          <w:sz w:val="20"/>
          <w:szCs w:val="20"/>
        </w:rPr>
      </w:pPr>
    </w:p>
    <w:p w:rsidR="00FE2006" w:rsidRPr="00225977" w:rsidRDefault="00FE2006" w:rsidP="00FE2006">
      <w:pPr>
        <w:pStyle w:val="BasicParagraph"/>
        <w:tabs>
          <w:tab w:val="left" w:pos="360"/>
          <w:tab w:val="left" w:pos="720"/>
          <w:tab w:val="left" w:pos="1080"/>
        </w:tabs>
        <w:suppressAutoHyphens/>
        <w:spacing w:line="240" w:lineRule="auto"/>
        <w:rPr>
          <w:rFonts w:asciiTheme="minorHAnsi" w:hAnsiTheme="minorHAnsi" w:cstheme="minorHAnsi"/>
          <w:sz w:val="20"/>
          <w:szCs w:val="20"/>
        </w:rPr>
      </w:pPr>
      <w:r w:rsidRPr="00225977">
        <w:rPr>
          <w:rFonts w:asciiTheme="minorHAnsi" w:hAnsiTheme="minorHAnsi" w:cstheme="minorHAnsi"/>
          <w:b/>
          <w:color w:val="auto"/>
          <w:sz w:val="20"/>
          <w:szCs w:val="20"/>
        </w:rPr>
        <w:t>Change In Status Events</w:t>
      </w:r>
      <w:r w:rsidRPr="00225977">
        <w:rPr>
          <w:rFonts w:asciiTheme="minorHAnsi" w:hAnsiTheme="minorHAnsi" w:cstheme="minorHAnsi"/>
          <w:color w:val="auto"/>
          <w:sz w:val="20"/>
          <w:szCs w:val="20"/>
        </w:rPr>
        <w:t xml:space="preserve">. </w:t>
      </w:r>
      <w:r w:rsidRPr="00225977">
        <w:rPr>
          <w:rFonts w:asciiTheme="minorHAnsi" w:hAnsiTheme="minorHAnsi" w:cstheme="minorHAnsi"/>
          <w:sz w:val="20"/>
          <w:szCs w:val="20"/>
        </w:rPr>
        <w:t xml:space="preserve">The laws governing </w:t>
      </w:r>
      <w:r w:rsidRPr="00225977">
        <w:rPr>
          <w:rFonts w:asciiTheme="minorHAnsi" w:hAnsiTheme="minorHAnsi" w:cstheme="minorHAnsi"/>
          <w:w w:val="105"/>
          <w:sz w:val="20"/>
          <w:szCs w:val="20"/>
        </w:rPr>
        <w:t>Account</w:t>
      </w:r>
      <w:r w:rsidRPr="00225977">
        <w:rPr>
          <w:rFonts w:asciiTheme="minorHAnsi" w:hAnsiTheme="minorHAnsi" w:cstheme="minorHAnsi"/>
          <w:sz w:val="20"/>
          <w:szCs w:val="20"/>
        </w:rPr>
        <w:t xml:space="preserve"> Plans generally do not allow You to change Your benefit and contribution elections during a Plan Year (except for Health Savings Accounts; see below). Your elections are irrevocable and any balance in Your account at the close of the Plan Year is forfeited and becomes the property of Your Employer (refer to the first page of this </w:t>
      </w:r>
      <w:r>
        <w:rPr>
          <w:rFonts w:asciiTheme="minorHAnsi" w:hAnsiTheme="minorHAnsi" w:cstheme="minorHAnsi"/>
          <w:color w:val="auto"/>
          <w:w w:val="105"/>
          <w:sz w:val="20"/>
          <w:szCs w:val="20"/>
        </w:rPr>
        <w:t>Summary Description</w:t>
      </w:r>
      <w:r w:rsidRPr="00225977">
        <w:rPr>
          <w:rFonts w:asciiTheme="minorHAnsi" w:hAnsiTheme="minorHAnsi" w:cstheme="minorHAnsi"/>
          <w:sz w:val="20"/>
          <w:szCs w:val="20"/>
        </w:rPr>
        <w:t xml:space="preserve"> to see if there is a Grace Period or Carryover). This irrevocable election rule does not apply if You experience a qualifying change in status event. The election change request must be on account of and consistent with the change in status event. </w:t>
      </w:r>
    </w:p>
    <w:p w:rsidR="00FE2006" w:rsidRPr="00225977" w:rsidRDefault="00FE2006" w:rsidP="00FE2006">
      <w:pPr>
        <w:pStyle w:val="BodyText"/>
        <w:rPr>
          <w:rFonts w:asciiTheme="minorHAnsi" w:hAnsiTheme="minorHAnsi" w:cstheme="minorHAnsi"/>
          <w:szCs w:val="20"/>
        </w:rPr>
      </w:pPr>
    </w:p>
    <w:p w:rsidR="00FE2006" w:rsidRPr="00E03E4B" w:rsidRDefault="00FE2006" w:rsidP="00FE2006">
      <w:pPr>
        <w:pStyle w:val="BodyText"/>
        <w:rPr>
          <w:rFonts w:asciiTheme="minorHAnsi" w:hAnsiTheme="minorHAnsi" w:cstheme="minorHAnsi"/>
          <w:szCs w:val="20"/>
        </w:rPr>
      </w:pPr>
      <w:r w:rsidRPr="00E03E4B">
        <w:rPr>
          <w:rFonts w:asciiTheme="minorHAnsi" w:hAnsiTheme="minorHAnsi" w:cstheme="minorHAnsi"/>
          <w:szCs w:val="20"/>
        </w:rPr>
        <w:t xml:space="preserve">Any request to change </w:t>
      </w:r>
      <w:r>
        <w:rPr>
          <w:rFonts w:asciiTheme="minorHAnsi" w:hAnsiTheme="minorHAnsi" w:cstheme="minorHAnsi"/>
          <w:szCs w:val="20"/>
        </w:rPr>
        <w:t>You</w:t>
      </w:r>
      <w:r w:rsidRPr="00E03E4B">
        <w:rPr>
          <w:rFonts w:asciiTheme="minorHAnsi" w:hAnsiTheme="minorHAnsi" w:cstheme="minorHAnsi"/>
          <w:szCs w:val="20"/>
        </w:rPr>
        <w:t xml:space="preserve">r election must </w:t>
      </w:r>
      <w:r w:rsidR="00FF1AC5">
        <w:rPr>
          <w:rFonts w:asciiTheme="minorHAnsi" w:hAnsiTheme="minorHAnsi" w:cstheme="minorHAnsi"/>
          <w:szCs w:val="20"/>
        </w:rPr>
        <w:t>be submitted in writing within 6</w:t>
      </w:r>
      <w:r w:rsidRPr="00E03E4B">
        <w:rPr>
          <w:rFonts w:asciiTheme="minorHAnsi" w:hAnsiTheme="minorHAnsi" w:cstheme="minorHAnsi"/>
          <w:szCs w:val="20"/>
        </w:rPr>
        <w:t xml:space="preserve">0 days of </w:t>
      </w:r>
      <w:r>
        <w:rPr>
          <w:rFonts w:asciiTheme="minorHAnsi" w:hAnsiTheme="minorHAnsi" w:cstheme="minorHAnsi"/>
          <w:szCs w:val="20"/>
        </w:rPr>
        <w:t xml:space="preserve">the occurrence of a </w:t>
      </w:r>
      <w:r w:rsidRPr="00E03E4B">
        <w:rPr>
          <w:rFonts w:asciiTheme="minorHAnsi" w:hAnsiTheme="minorHAnsi" w:cstheme="minorHAnsi"/>
          <w:szCs w:val="20"/>
        </w:rPr>
        <w:t xml:space="preserve">change in status event. The new benefit elections start after </w:t>
      </w:r>
      <w:r>
        <w:rPr>
          <w:rFonts w:asciiTheme="minorHAnsi" w:hAnsiTheme="minorHAnsi" w:cstheme="minorHAnsi"/>
          <w:szCs w:val="20"/>
        </w:rPr>
        <w:t xml:space="preserve">the </w:t>
      </w:r>
      <w:r w:rsidRPr="00E03E4B">
        <w:rPr>
          <w:rFonts w:asciiTheme="minorHAnsi" w:hAnsiTheme="minorHAnsi" w:cstheme="minorHAnsi"/>
          <w:szCs w:val="20"/>
        </w:rPr>
        <w:t xml:space="preserve">change in status event has </w:t>
      </w:r>
      <w:r>
        <w:rPr>
          <w:rFonts w:asciiTheme="minorHAnsi" w:hAnsiTheme="minorHAnsi" w:cstheme="minorHAnsi"/>
          <w:szCs w:val="20"/>
        </w:rPr>
        <w:t>occurred</w:t>
      </w:r>
      <w:r w:rsidRPr="00E03E4B">
        <w:rPr>
          <w:rFonts w:asciiTheme="minorHAnsi" w:hAnsiTheme="minorHAnsi" w:cstheme="minorHAnsi"/>
          <w:szCs w:val="20"/>
        </w:rPr>
        <w:t xml:space="preserve"> and the paperwork has been filed. This </w:t>
      </w:r>
      <w:r>
        <w:rPr>
          <w:rFonts w:asciiTheme="minorHAnsi" w:hAnsiTheme="minorHAnsi" w:cstheme="minorHAnsi"/>
          <w:szCs w:val="20"/>
        </w:rPr>
        <w:t>Plan</w:t>
      </w:r>
      <w:r w:rsidRPr="00E03E4B">
        <w:rPr>
          <w:rFonts w:asciiTheme="minorHAnsi" w:hAnsiTheme="minorHAnsi" w:cstheme="minorHAnsi"/>
          <w:szCs w:val="20"/>
        </w:rPr>
        <w:t xml:space="preserve"> is intended to allow any change in status event that is allowed by the IRS. </w:t>
      </w:r>
      <w:r>
        <w:rPr>
          <w:rFonts w:asciiTheme="minorHAnsi" w:hAnsiTheme="minorHAnsi" w:cstheme="minorHAnsi"/>
          <w:szCs w:val="20"/>
        </w:rPr>
        <w:t>The following</w:t>
      </w:r>
      <w:r w:rsidRPr="00E03E4B">
        <w:rPr>
          <w:rFonts w:asciiTheme="minorHAnsi" w:hAnsiTheme="minorHAnsi" w:cstheme="minorHAnsi"/>
          <w:szCs w:val="20"/>
        </w:rPr>
        <w:t xml:space="preserve"> change in status event</w:t>
      </w:r>
      <w:r>
        <w:rPr>
          <w:rFonts w:asciiTheme="minorHAnsi" w:hAnsiTheme="minorHAnsi" w:cstheme="minorHAnsi"/>
          <w:szCs w:val="20"/>
        </w:rPr>
        <w:t>s</w:t>
      </w:r>
      <w:r w:rsidRPr="00E03E4B">
        <w:rPr>
          <w:rFonts w:asciiTheme="minorHAnsi" w:hAnsiTheme="minorHAnsi" w:cstheme="minorHAnsi"/>
          <w:szCs w:val="20"/>
        </w:rPr>
        <w:t xml:space="preserve"> </w:t>
      </w:r>
      <w:r>
        <w:rPr>
          <w:rFonts w:asciiTheme="minorHAnsi" w:hAnsiTheme="minorHAnsi" w:cstheme="minorHAnsi"/>
          <w:szCs w:val="20"/>
        </w:rPr>
        <w:t>are applicable</w:t>
      </w:r>
      <w:r w:rsidRPr="00E03E4B">
        <w:rPr>
          <w:rFonts w:asciiTheme="minorHAnsi" w:hAnsiTheme="minorHAnsi" w:cstheme="minorHAnsi"/>
          <w:szCs w:val="20"/>
        </w:rPr>
        <w:t xml:space="preserve">: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A change in legal marital status (marriage, death of spouse, divorce, legal separation and annulment).</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The adoption, birth, or death of a child or dependent.</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Dependent satisfies or ceases to satisfy dependent eligibility requirements.</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 xml:space="preserve">The change in employment status of </w:t>
      </w:r>
      <w:r>
        <w:rPr>
          <w:rFonts w:asciiTheme="minorHAnsi" w:hAnsiTheme="minorHAnsi" w:cstheme="minorHAnsi"/>
          <w:szCs w:val="20"/>
        </w:rPr>
        <w:t>You</w:t>
      </w:r>
      <w:r w:rsidRPr="00E03E4B">
        <w:rPr>
          <w:rFonts w:asciiTheme="minorHAnsi" w:hAnsiTheme="minorHAnsi" w:cstheme="minorHAnsi"/>
          <w:szCs w:val="20"/>
        </w:rPr>
        <w:t xml:space="preserve">, </w:t>
      </w:r>
      <w:r>
        <w:rPr>
          <w:rFonts w:asciiTheme="minorHAnsi" w:hAnsiTheme="minorHAnsi" w:cstheme="minorHAnsi"/>
          <w:szCs w:val="20"/>
        </w:rPr>
        <w:t>You</w:t>
      </w:r>
      <w:r w:rsidRPr="00E03E4B">
        <w:rPr>
          <w:rFonts w:asciiTheme="minorHAnsi" w:hAnsiTheme="minorHAnsi" w:cstheme="minorHAnsi"/>
          <w:szCs w:val="20"/>
        </w:rPr>
        <w:t>r spouse or dependent.</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 xml:space="preserve">Change in </w:t>
      </w:r>
      <w:r>
        <w:rPr>
          <w:rFonts w:asciiTheme="minorHAnsi" w:hAnsiTheme="minorHAnsi" w:cstheme="minorHAnsi"/>
          <w:szCs w:val="20"/>
        </w:rPr>
        <w:t>You</w:t>
      </w:r>
      <w:r w:rsidRPr="00E03E4B">
        <w:rPr>
          <w:rFonts w:asciiTheme="minorHAnsi" w:hAnsiTheme="minorHAnsi" w:cstheme="minorHAnsi"/>
          <w:szCs w:val="20"/>
        </w:rPr>
        <w:t>r residence.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Beginning or ending adoption proceedings.</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Automatic changes upon cost increases or decreases.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Significant cost increases.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Significant curtailment of coverage.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Addition or elimination of similar benefits package option. *</w:t>
      </w:r>
    </w:p>
    <w:p w:rsidR="00FE2006" w:rsidRPr="00E03E4B" w:rsidRDefault="00FE2006" w:rsidP="00213F04">
      <w:pPr>
        <w:pStyle w:val="BodyText"/>
        <w:numPr>
          <w:ilvl w:val="0"/>
          <w:numId w:val="5"/>
        </w:numPr>
        <w:rPr>
          <w:rFonts w:asciiTheme="minorHAnsi" w:hAnsiTheme="minorHAnsi" w:cstheme="minorHAnsi"/>
          <w:szCs w:val="20"/>
        </w:rPr>
      </w:pPr>
      <w:bookmarkStart w:id="10" w:name="_GoBack"/>
      <w:bookmarkEnd w:id="10"/>
      <w:r w:rsidRPr="00E03E4B">
        <w:rPr>
          <w:rFonts w:asciiTheme="minorHAnsi" w:hAnsiTheme="minorHAnsi" w:cstheme="minorHAnsi"/>
          <w:szCs w:val="20"/>
        </w:rPr>
        <w:t xml:space="preserve">Change in coverage of a spouse or dependent under an employer </w:t>
      </w:r>
      <w:r>
        <w:rPr>
          <w:rFonts w:asciiTheme="minorHAnsi" w:hAnsiTheme="minorHAnsi" w:cstheme="minorHAnsi"/>
          <w:szCs w:val="20"/>
        </w:rPr>
        <w:t>Plan</w:t>
      </w:r>
      <w:r w:rsidRPr="00E03E4B">
        <w:rPr>
          <w:rFonts w:asciiTheme="minorHAnsi" w:hAnsiTheme="minorHAnsi" w:cstheme="minorHAnsi"/>
          <w:szCs w:val="20"/>
        </w:rPr>
        <w:t>.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lastRenderedPageBreak/>
        <w:t>FMLA.</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HIPAA special enrollment rights. *</w:t>
      </w:r>
    </w:p>
    <w:p w:rsidR="00FE2006" w:rsidRPr="00E03E4B" w:rsidRDefault="00FE2006" w:rsidP="00213F04">
      <w:pPr>
        <w:pStyle w:val="BodyText"/>
        <w:numPr>
          <w:ilvl w:val="0"/>
          <w:numId w:val="5"/>
        </w:numPr>
        <w:rPr>
          <w:rFonts w:asciiTheme="minorHAnsi" w:hAnsiTheme="minorHAnsi" w:cstheme="minorHAnsi"/>
          <w:szCs w:val="20"/>
        </w:rPr>
      </w:pPr>
      <w:r>
        <w:rPr>
          <w:rFonts w:asciiTheme="minorHAnsi" w:hAnsiTheme="minorHAnsi" w:cstheme="minorHAnsi"/>
          <w:szCs w:val="20"/>
        </w:rPr>
        <w:t>Q</w:t>
      </w:r>
      <w:r w:rsidRPr="00E03E4B">
        <w:rPr>
          <w:rFonts w:asciiTheme="minorHAnsi" w:hAnsiTheme="minorHAnsi" w:cstheme="minorHAnsi"/>
          <w:szCs w:val="20"/>
        </w:rPr>
        <w:t xml:space="preserve">ualifying </w:t>
      </w:r>
      <w:r>
        <w:rPr>
          <w:rFonts w:asciiTheme="minorHAnsi" w:hAnsiTheme="minorHAnsi" w:cstheme="minorHAnsi"/>
          <w:szCs w:val="20"/>
        </w:rPr>
        <w:t xml:space="preserve">continuation </w:t>
      </w:r>
      <w:r w:rsidRPr="00E03E4B">
        <w:rPr>
          <w:rFonts w:asciiTheme="minorHAnsi" w:hAnsiTheme="minorHAnsi" w:cstheme="minorHAnsi"/>
          <w:szCs w:val="20"/>
        </w:rPr>
        <w:t>event.</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Loss of group health coverage sponsored by governmental or education institution.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A judgment, decree or order requiring coverage for a spouse or child.</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Medicare or Medicaid entitlement.</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 xml:space="preserve">Termination of Medicaid or </w:t>
      </w:r>
      <w:r w:rsidRPr="00E03E4B">
        <w:rPr>
          <w:rStyle w:val="Emphasis"/>
          <w:rFonts w:asciiTheme="minorHAnsi" w:hAnsiTheme="minorHAnsi" w:cstheme="minorHAnsi"/>
          <w:i w:val="0"/>
          <w:szCs w:val="20"/>
        </w:rPr>
        <w:t>State Children's Health Insurance Program (</w:t>
      </w:r>
      <w:r w:rsidRPr="00E03E4B">
        <w:rPr>
          <w:rFonts w:asciiTheme="minorHAnsi" w:hAnsiTheme="minorHAnsi" w:cstheme="minorHAnsi"/>
          <w:szCs w:val="20"/>
        </w:rPr>
        <w:t>SCHIP) coverage.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Eligibility for Employment Assistance under Medicaid or SCHIP.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 xml:space="preserve">Exchange Event – A loss of eligibility under the terms of the </w:t>
      </w:r>
      <w:r>
        <w:rPr>
          <w:rFonts w:asciiTheme="minorHAnsi" w:hAnsiTheme="minorHAnsi" w:cstheme="minorHAnsi"/>
          <w:szCs w:val="20"/>
        </w:rPr>
        <w:t>Plan</w:t>
      </w:r>
      <w:r w:rsidRPr="00E03E4B">
        <w:rPr>
          <w:rFonts w:asciiTheme="minorHAnsi" w:hAnsiTheme="minorHAnsi" w:cstheme="minorHAnsi"/>
          <w:szCs w:val="20"/>
        </w:rPr>
        <w:t xml:space="preserve"> due to a reduction in hours (less than 30) – even when the Employer allows the coverage to continue in effect during the ‘Stabilization Period’ to satisfy the Affordable Care Act coverage requirements. *</w:t>
      </w:r>
    </w:p>
    <w:p w:rsidR="00FE2006" w:rsidRPr="00E03E4B" w:rsidRDefault="00FE2006" w:rsidP="00213F04">
      <w:pPr>
        <w:pStyle w:val="BodyText"/>
        <w:numPr>
          <w:ilvl w:val="0"/>
          <w:numId w:val="5"/>
        </w:numPr>
        <w:rPr>
          <w:rFonts w:asciiTheme="minorHAnsi" w:hAnsiTheme="minorHAnsi" w:cstheme="minorHAnsi"/>
          <w:szCs w:val="20"/>
        </w:rPr>
      </w:pPr>
      <w:r w:rsidRPr="00E03E4B">
        <w:rPr>
          <w:rFonts w:asciiTheme="minorHAnsi" w:hAnsiTheme="minorHAnsi" w:cstheme="minorHAnsi"/>
          <w:szCs w:val="20"/>
        </w:rPr>
        <w:t>Exchange Event – Exchange enrollment during an Exchange open enrollment period or special enrollment period.*</w:t>
      </w:r>
    </w:p>
    <w:p w:rsidR="00FE2006" w:rsidRPr="00E03E4B" w:rsidRDefault="00FE2006" w:rsidP="00FE2006">
      <w:pPr>
        <w:pStyle w:val="BodyText"/>
        <w:ind w:left="720"/>
        <w:rPr>
          <w:rFonts w:asciiTheme="minorHAnsi" w:hAnsiTheme="minorHAnsi" w:cstheme="minorHAnsi"/>
          <w:szCs w:val="20"/>
        </w:rPr>
      </w:pPr>
    </w:p>
    <w:p w:rsidR="00FE2006" w:rsidRPr="00E03E4B" w:rsidRDefault="00FE2006" w:rsidP="00FE2006">
      <w:pPr>
        <w:pStyle w:val="BodyText"/>
        <w:rPr>
          <w:rFonts w:asciiTheme="minorHAnsi" w:hAnsiTheme="minorHAnsi" w:cstheme="minorHAnsi"/>
          <w:i/>
          <w:szCs w:val="20"/>
        </w:rPr>
      </w:pPr>
      <w:r w:rsidRPr="00E03E4B">
        <w:rPr>
          <w:rFonts w:asciiTheme="minorHAnsi" w:hAnsiTheme="minorHAnsi" w:cstheme="minorHAnsi"/>
          <w:i/>
          <w:szCs w:val="20"/>
        </w:rPr>
        <w:t>*These qualifying change in status events do not apply to the Healthcare FSA.</w:t>
      </w:r>
    </w:p>
    <w:p w:rsidR="00FE2006" w:rsidRPr="00E03E4B" w:rsidRDefault="00FE2006" w:rsidP="00FE2006">
      <w:pPr>
        <w:pStyle w:val="BodyText"/>
        <w:rPr>
          <w:rFonts w:asciiTheme="minorHAnsi" w:hAnsiTheme="minorHAnsi" w:cstheme="minorHAnsi"/>
          <w:szCs w:val="20"/>
        </w:rPr>
      </w:pPr>
    </w:p>
    <w:p w:rsidR="00FE2006" w:rsidRDefault="00FE2006" w:rsidP="00FE2006">
      <w:pPr>
        <w:pStyle w:val="BodyText"/>
        <w:rPr>
          <w:rFonts w:asciiTheme="minorHAnsi" w:hAnsiTheme="minorHAnsi" w:cstheme="minorHAnsi"/>
          <w:szCs w:val="20"/>
        </w:rPr>
      </w:pPr>
      <w:r>
        <w:rPr>
          <w:rFonts w:asciiTheme="minorHAnsi" w:hAnsiTheme="minorHAnsi" w:cstheme="minorHAnsi"/>
          <w:szCs w:val="20"/>
        </w:rPr>
        <w:t>Notes:</w:t>
      </w:r>
    </w:p>
    <w:p w:rsidR="00FE2006" w:rsidRPr="00E03E4B" w:rsidRDefault="00FE2006" w:rsidP="00213F04">
      <w:pPr>
        <w:pStyle w:val="BodyText"/>
        <w:numPr>
          <w:ilvl w:val="0"/>
          <w:numId w:val="12"/>
        </w:numPr>
        <w:rPr>
          <w:rFonts w:asciiTheme="minorHAnsi" w:hAnsiTheme="minorHAnsi" w:cstheme="minorHAnsi"/>
          <w:szCs w:val="20"/>
        </w:rPr>
      </w:pPr>
      <w:r w:rsidRPr="00E03E4B">
        <w:rPr>
          <w:rFonts w:asciiTheme="minorHAnsi" w:hAnsiTheme="minorHAnsi" w:cstheme="minorHAnsi"/>
          <w:szCs w:val="20"/>
        </w:rPr>
        <w:t xml:space="preserve">If </w:t>
      </w:r>
      <w:r>
        <w:rPr>
          <w:rFonts w:asciiTheme="minorHAnsi" w:hAnsiTheme="minorHAnsi" w:cstheme="minorHAnsi"/>
          <w:szCs w:val="20"/>
        </w:rPr>
        <w:t>You</w:t>
      </w:r>
      <w:r w:rsidRPr="00E03E4B">
        <w:rPr>
          <w:rFonts w:asciiTheme="minorHAnsi" w:hAnsiTheme="minorHAnsi" w:cstheme="minorHAnsi"/>
          <w:szCs w:val="20"/>
        </w:rPr>
        <w:t xml:space="preserve"> are making tax free contributions to a Health Savings Account (HSA) under this </w:t>
      </w:r>
      <w:r>
        <w:rPr>
          <w:rFonts w:asciiTheme="minorHAnsi" w:hAnsiTheme="minorHAnsi" w:cstheme="minorHAnsi"/>
          <w:szCs w:val="20"/>
        </w:rPr>
        <w:t>Plan</w:t>
      </w:r>
      <w:r w:rsidRPr="00E03E4B">
        <w:rPr>
          <w:rFonts w:asciiTheme="minorHAnsi" w:hAnsiTheme="minorHAnsi" w:cstheme="minorHAnsi"/>
          <w:szCs w:val="20"/>
        </w:rPr>
        <w:t xml:space="preserve">, </w:t>
      </w:r>
      <w:r>
        <w:rPr>
          <w:rFonts w:asciiTheme="minorHAnsi" w:hAnsiTheme="minorHAnsi" w:cstheme="minorHAnsi"/>
          <w:szCs w:val="20"/>
        </w:rPr>
        <w:t>You</w:t>
      </w:r>
      <w:r w:rsidRPr="00E03E4B">
        <w:rPr>
          <w:rFonts w:asciiTheme="minorHAnsi" w:hAnsiTheme="minorHAnsi" w:cstheme="minorHAnsi"/>
          <w:szCs w:val="20"/>
        </w:rPr>
        <w:t xml:space="preserve"> do not need a change in status event to change </w:t>
      </w:r>
      <w:r>
        <w:rPr>
          <w:rFonts w:asciiTheme="minorHAnsi" w:hAnsiTheme="minorHAnsi" w:cstheme="minorHAnsi"/>
          <w:szCs w:val="20"/>
        </w:rPr>
        <w:t>You</w:t>
      </w:r>
      <w:r w:rsidRPr="00E03E4B">
        <w:rPr>
          <w:rFonts w:asciiTheme="minorHAnsi" w:hAnsiTheme="minorHAnsi" w:cstheme="minorHAnsi"/>
          <w:szCs w:val="20"/>
        </w:rPr>
        <w:t xml:space="preserve">r HSA election. You may prospectively change </w:t>
      </w:r>
      <w:r>
        <w:rPr>
          <w:rFonts w:asciiTheme="minorHAnsi" w:hAnsiTheme="minorHAnsi" w:cstheme="minorHAnsi"/>
          <w:szCs w:val="20"/>
        </w:rPr>
        <w:t>You</w:t>
      </w:r>
      <w:r w:rsidRPr="00E03E4B">
        <w:rPr>
          <w:rFonts w:asciiTheme="minorHAnsi" w:hAnsiTheme="minorHAnsi" w:cstheme="minorHAnsi"/>
          <w:szCs w:val="20"/>
        </w:rPr>
        <w:t xml:space="preserve">r HSA election at any time during the Plan Year. </w:t>
      </w:r>
    </w:p>
    <w:p w:rsidR="00FE2006" w:rsidRPr="00E03E4B" w:rsidRDefault="00FE2006" w:rsidP="00FE2006">
      <w:pPr>
        <w:pStyle w:val="BodyText"/>
        <w:rPr>
          <w:rFonts w:asciiTheme="minorHAnsi" w:hAnsiTheme="minorHAnsi" w:cstheme="minorHAnsi"/>
          <w:szCs w:val="20"/>
        </w:rPr>
      </w:pPr>
    </w:p>
    <w:p w:rsidR="00FE2006" w:rsidRPr="00E03E4B" w:rsidRDefault="00FE2006" w:rsidP="00213F04">
      <w:pPr>
        <w:pStyle w:val="BodyText"/>
        <w:numPr>
          <w:ilvl w:val="0"/>
          <w:numId w:val="12"/>
        </w:numPr>
        <w:rPr>
          <w:rFonts w:asciiTheme="minorHAnsi" w:hAnsiTheme="minorHAnsi" w:cstheme="minorHAnsi"/>
          <w:szCs w:val="20"/>
        </w:rPr>
      </w:pPr>
      <w:r>
        <w:rPr>
          <w:rFonts w:asciiTheme="minorHAnsi" w:hAnsiTheme="minorHAnsi" w:cstheme="minorHAnsi"/>
          <w:szCs w:val="20"/>
        </w:rPr>
        <w:t>For the t</w:t>
      </w:r>
      <w:r w:rsidRPr="00E03E4B">
        <w:rPr>
          <w:rFonts w:asciiTheme="minorHAnsi" w:hAnsiTheme="minorHAnsi" w:cstheme="minorHAnsi"/>
          <w:szCs w:val="20"/>
        </w:rPr>
        <w:t>ermination of Medicaid or SCHIP coverage and eligibility for employment assistance under Medicaid or SCHIP, the Employee must request the group health benefit change no later than 60 days after the date of termination or after the date eligibility is determined under Medicaid or SCHIP.</w:t>
      </w:r>
    </w:p>
    <w:p w:rsidR="00FE2006" w:rsidRDefault="00FE2006" w:rsidP="00FE2006">
      <w:pPr>
        <w:pStyle w:val="BodyText"/>
        <w:rPr>
          <w:rFonts w:asciiTheme="minorHAnsi" w:hAnsiTheme="minorHAnsi" w:cstheme="minorHAnsi"/>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b/>
          <w:bCs/>
          <w:color w:val="auto"/>
          <w:sz w:val="20"/>
          <w:szCs w:val="20"/>
        </w:rPr>
        <w:t>Grace Period or Carryover.</w:t>
      </w:r>
      <w:r w:rsidRPr="00E03E4B">
        <w:rPr>
          <w:rFonts w:asciiTheme="minorHAnsi" w:hAnsiTheme="minorHAnsi" w:cstheme="minorHAnsi"/>
          <w:bCs/>
          <w:color w:val="auto"/>
          <w:sz w:val="20"/>
          <w:szCs w:val="20"/>
        </w:rPr>
        <w:t xml:space="preserve"> </w:t>
      </w:r>
      <w:r w:rsidRPr="00E03E4B">
        <w:rPr>
          <w:rFonts w:asciiTheme="minorHAnsi" w:hAnsiTheme="minorHAnsi" w:cstheme="minorHAnsi"/>
          <w:color w:val="auto"/>
          <w:sz w:val="20"/>
          <w:szCs w:val="20"/>
        </w:rPr>
        <w:t xml:space="preserve">As a terminated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are not eligible for the Grace Period or Carryover (when offered by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Employer) unless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are an active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in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xml:space="preserve"> and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Paid Coverage Period continues through the last day of the Plan Year. </w:t>
      </w:r>
    </w:p>
    <w:p w:rsidR="00FE2006" w:rsidRDefault="00FE2006" w:rsidP="00FE2006">
      <w:pPr>
        <w:spacing w:line="240" w:lineRule="auto"/>
        <w:rPr>
          <w:rFonts w:asciiTheme="minorHAnsi" w:hAnsiTheme="minorHAnsi" w:cstheme="minorHAnsi"/>
          <w:color w:val="auto"/>
          <w:sz w:val="20"/>
          <w:szCs w:val="20"/>
        </w:rPr>
      </w:pPr>
    </w:p>
    <w:p w:rsidR="00FE2006" w:rsidRPr="00706E77" w:rsidRDefault="00FE2006" w:rsidP="00FE2006">
      <w:pPr>
        <w:spacing w:line="240" w:lineRule="auto"/>
        <w:rPr>
          <w:rFonts w:asciiTheme="minorHAnsi" w:hAnsiTheme="minorHAnsi" w:cstheme="minorHAnsi"/>
          <w:color w:val="auto"/>
          <w:sz w:val="20"/>
          <w:szCs w:val="20"/>
        </w:rPr>
      </w:pPr>
      <w:bookmarkStart w:id="11" w:name="_Hlk37322684"/>
      <w:r w:rsidRPr="00706E77">
        <w:rPr>
          <w:rFonts w:asciiTheme="minorHAnsi" w:hAnsiTheme="minorHAnsi" w:cstheme="minorHAnsi"/>
          <w:b/>
          <w:color w:val="auto"/>
          <w:sz w:val="20"/>
          <w:szCs w:val="20"/>
        </w:rPr>
        <w:t>The Family And Medical Leave Act ('THE FMLA')</w:t>
      </w:r>
      <w:r>
        <w:rPr>
          <w:rFonts w:asciiTheme="minorHAnsi" w:hAnsiTheme="minorHAnsi" w:cstheme="minorHAnsi"/>
          <w:b/>
          <w:color w:val="auto"/>
          <w:sz w:val="20"/>
          <w:szCs w:val="20"/>
        </w:rPr>
        <w:t xml:space="preserve"> and Unpaid Leave</w:t>
      </w:r>
      <w:r>
        <w:rPr>
          <w:rFonts w:asciiTheme="minorHAnsi" w:hAnsiTheme="minorHAnsi" w:cstheme="minorHAnsi"/>
          <w:color w:val="auto"/>
          <w:sz w:val="20"/>
          <w:szCs w:val="20"/>
        </w:rPr>
        <w:t xml:space="preserve">. </w:t>
      </w:r>
      <w:r w:rsidRPr="00706E77">
        <w:rPr>
          <w:rFonts w:asciiTheme="minorHAnsi" w:hAnsiTheme="minorHAnsi" w:cstheme="minorHAnsi"/>
          <w:color w:val="auto"/>
          <w:sz w:val="20"/>
          <w:szCs w:val="20"/>
        </w:rPr>
        <w:t>The FMLA requires employers with 50 or more employees to provide unpaid leave for eligible employees under circumstances that are prescribed by applicable federal law, including the Family and Medical Leave Act of 1993 (29 U.S.C. 2611) as amended.</w:t>
      </w:r>
    </w:p>
    <w:p w:rsidR="00FE2006" w:rsidRPr="00706E77" w:rsidRDefault="00FE2006" w:rsidP="00FE2006">
      <w:pPr>
        <w:spacing w:line="240" w:lineRule="auto"/>
        <w:rPr>
          <w:rFonts w:asciiTheme="minorHAnsi" w:hAnsiTheme="minorHAnsi" w:cstheme="minorHAnsi"/>
          <w:color w:val="auto"/>
          <w:sz w:val="20"/>
          <w:szCs w:val="20"/>
        </w:rPr>
      </w:pPr>
    </w:p>
    <w:p w:rsidR="00FE2006" w:rsidRPr="00706E77" w:rsidRDefault="00FE2006" w:rsidP="00FE2006">
      <w:pPr>
        <w:spacing w:line="240" w:lineRule="auto"/>
        <w:rPr>
          <w:rFonts w:asciiTheme="minorHAnsi" w:hAnsiTheme="minorHAnsi" w:cstheme="minorHAnsi"/>
          <w:color w:val="auto"/>
          <w:sz w:val="20"/>
          <w:szCs w:val="20"/>
        </w:rPr>
      </w:pPr>
      <w:r w:rsidRPr="00706E77">
        <w:rPr>
          <w:rFonts w:asciiTheme="minorHAnsi" w:hAnsiTheme="minorHAnsi" w:cstheme="minorHAnsi"/>
          <w:color w:val="auto"/>
          <w:sz w:val="20"/>
          <w:szCs w:val="20"/>
        </w:rPr>
        <w:t xml:space="preserve">The payment option(s) for coverage while on unpaid Family Medical Leave Act leave </w:t>
      </w:r>
      <w:r>
        <w:rPr>
          <w:rFonts w:asciiTheme="minorHAnsi" w:hAnsiTheme="minorHAnsi" w:cstheme="minorHAnsi"/>
          <w:color w:val="auto"/>
          <w:sz w:val="20"/>
          <w:szCs w:val="20"/>
        </w:rPr>
        <w:t xml:space="preserve">and for unpaid leave </w:t>
      </w:r>
      <w:r w:rsidRPr="00706E77">
        <w:rPr>
          <w:rFonts w:asciiTheme="minorHAnsi" w:hAnsiTheme="minorHAnsi" w:cstheme="minorHAnsi"/>
          <w:color w:val="auto"/>
          <w:sz w:val="20"/>
          <w:szCs w:val="20"/>
        </w:rPr>
        <w:t xml:space="preserve">for </w:t>
      </w:r>
      <w:r>
        <w:rPr>
          <w:rFonts w:asciiTheme="minorHAnsi" w:hAnsiTheme="minorHAnsi" w:cstheme="minorHAnsi"/>
          <w:color w:val="auto"/>
          <w:sz w:val="20"/>
          <w:szCs w:val="20"/>
        </w:rPr>
        <w:t>H</w:t>
      </w:r>
      <w:r w:rsidRPr="00706E77">
        <w:rPr>
          <w:rFonts w:asciiTheme="minorHAnsi" w:hAnsiTheme="minorHAnsi" w:cstheme="minorHAnsi"/>
          <w:color w:val="auto"/>
          <w:sz w:val="20"/>
          <w:szCs w:val="20"/>
        </w:rPr>
        <w:t>ealth</w:t>
      </w:r>
      <w:r>
        <w:rPr>
          <w:rFonts w:asciiTheme="minorHAnsi" w:hAnsiTheme="minorHAnsi" w:cstheme="minorHAnsi"/>
          <w:color w:val="auto"/>
          <w:sz w:val="20"/>
          <w:szCs w:val="20"/>
        </w:rPr>
        <w:t>care Account</w:t>
      </w:r>
      <w:r w:rsidRPr="00706E77">
        <w:rPr>
          <w:rFonts w:asciiTheme="minorHAnsi" w:hAnsiTheme="minorHAnsi" w:cstheme="minorHAnsi"/>
          <w:color w:val="auto"/>
          <w:sz w:val="20"/>
          <w:szCs w:val="20"/>
        </w:rPr>
        <w:t xml:space="preserve"> </w:t>
      </w:r>
      <w:r>
        <w:rPr>
          <w:rFonts w:asciiTheme="minorHAnsi" w:hAnsiTheme="minorHAnsi" w:cstheme="minorHAnsi"/>
          <w:color w:val="auto"/>
          <w:sz w:val="20"/>
          <w:szCs w:val="20"/>
        </w:rPr>
        <w:t>P</w:t>
      </w:r>
      <w:r w:rsidRPr="00706E77">
        <w:rPr>
          <w:rFonts w:asciiTheme="minorHAnsi" w:hAnsiTheme="minorHAnsi" w:cstheme="minorHAnsi"/>
          <w:color w:val="auto"/>
          <w:sz w:val="20"/>
          <w:szCs w:val="20"/>
        </w:rPr>
        <w:t xml:space="preserve">lans are: </w:t>
      </w:r>
    </w:p>
    <w:p w:rsidR="00FE2006" w:rsidRPr="00706E77" w:rsidRDefault="00FE2006" w:rsidP="00213F04">
      <w:pPr>
        <w:pStyle w:val="ListParagraph"/>
        <w:numPr>
          <w:ilvl w:val="0"/>
          <w:numId w:val="13"/>
        </w:numPr>
        <w:spacing w:line="240" w:lineRule="auto"/>
        <w:rPr>
          <w:rFonts w:asciiTheme="minorHAnsi" w:hAnsiTheme="minorHAnsi" w:cstheme="minorHAnsi"/>
          <w:color w:val="auto"/>
          <w:sz w:val="20"/>
          <w:szCs w:val="20"/>
        </w:rPr>
      </w:pPr>
      <w:r w:rsidRPr="00706E77">
        <w:rPr>
          <w:rFonts w:asciiTheme="minorHAnsi" w:hAnsiTheme="minorHAnsi" w:cstheme="minorHAnsi"/>
          <w:color w:val="auto"/>
          <w:sz w:val="20"/>
          <w:szCs w:val="20"/>
          <w:u w:val="single"/>
        </w:rPr>
        <w:t>Pre-pay</w:t>
      </w:r>
      <w:r w:rsidRPr="00706E77">
        <w:rPr>
          <w:rFonts w:asciiTheme="minorHAnsi" w:hAnsiTheme="minorHAnsi" w:cstheme="minorHAnsi"/>
          <w:color w:val="auto"/>
          <w:sz w:val="20"/>
          <w:szCs w:val="20"/>
        </w:rPr>
        <w:t xml:space="preserve">. Under this option, you will pay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our </w:t>
      </w:r>
      <w:r>
        <w:rPr>
          <w:rFonts w:asciiTheme="minorHAnsi" w:hAnsiTheme="minorHAnsi" w:cstheme="minorHAnsi"/>
          <w:color w:val="auto"/>
          <w:sz w:val="20"/>
          <w:szCs w:val="20"/>
        </w:rPr>
        <w:t>election amounts</w:t>
      </w:r>
      <w:r w:rsidRPr="00706E77">
        <w:rPr>
          <w:rFonts w:asciiTheme="minorHAnsi" w:hAnsiTheme="minorHAnsi" w:cstheme="minorHAnsi"/>
          <w:color w:val="auto"/>
          <w:sz w:val="20"/>
          <w:szCs w:val="20"/>
        </w:rPr>
        <w:t xml:space="preserve"> that will be due during your leave, before your FMLA leave begins. The payments may be either pre-tax or after-tax, according to the terms of your Salary Reduction Agreement. </w:t>
      </w:r>
    </w:p>
    <w:p w:rsidR="00FE2006" w:rsidRPr="00706E77" w:rsidRDefault="00FE2006" w:rsidP="00213F04">
      <w:pPr>
        <w:pStyle w:val="ListParagraph"/>
        <w:numPr>
          <w:ilvl w:val="0"/>
          <w:numId w:val="13"/>
        </w:numPr>
        <w:spacing w:line="240" w:lineRule="auto"/>
        <w:rPr>
          <w:rFonts w:asciiTheme="minorHAnsi" w:hAnsiTheme="minorHAnsi" w:cstheme="minorHAnsi"/>
          <w:color w:val="auto"/>
          <w:sz w:val="20"/>
          <w:szCs w:val="20"/>
        </w:rPr>
      </w:pPr>
      <w:r w:rsidRPr="00706E77">
        <w:rPr>
          <w:rFonts w:asciiTheme="minorHAnsi" w:hAnsiTheme="minorHAnsi" w:cstheme="minorHAnsi"/>
          <w:color w:val="auto"/>
          <w:sz w:val="20"/>
          <w:szCs w:val="20"/>
          <w:u w:val="single"/>
        </w:rPr>
        <w:t>Pay-as-you-go</w:t>
      </w:r>
      <w:r w:rsidRPr="00706E77">
        <w:rPr>
          <w:rFonts w:asciiTheme="minorHAnsi" w:hAnsiTheme="minorHAnsi" w:cstheme="minorHAnsi"/>
          <w:color w:val="auto"/>
          <w:sz w:val="20"/>
          <w:szCs w:val="20"/>
        </w:rPr>
        <w:t xml:space="preserve">. Under this option,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 will pay your share of </w:t>
      </w:r>
      <w:r>
        <w:rPr>
          <w:rFonts w:asciiTheme="minorHAnsi" w:hAnsiTheme="minorHAnsi" w:cstheme="minorHAnsi"/>
          <w:color w:val="auto"/>
          <w:sz w:val="20"/>
          <w:szCs w:val="20"/>
        </w:rPr>
        <w:t>Your election amounts</w:t>
      </w:r>
      <w:r w:rsidRPr="00706E77">
        <w:rPr>
          <w:rFonts w:asciiTheme="minorHAnsi" w:hAnsiTheme="minorHAnsi" w:cstheme="minorHAnsi"/>
          <w:color w:val="auto"/>
          <w:sz w:val="20"/>
          <w:szCs w:val="20"/>
        </w:rPr>
        <w:t xml:space="preserve"> on the same schedule as if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 were not on leave. If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 fail to make payments under this Pay-as-you-go option,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our Employer is not required to continue coverage. However, if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our Employer chooses to continue coverage,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our employer is entitled to collect these amounts from you after </w:t>
      </w:r>
      <w:r>
        <w:rPr>
          <w:rFonts w:asciiTheme="minorHAnsi" w:hAnsiTheme="minorHAnsi" w:cstheme="minorHAnsi"/>
          <w:color w:val="auto"/>
          <w:sz w:val="20"/>
          <w:szCs w:val="20"/>
        </w:rPr>
        <w:t>Y</w:t>
      </w:r>
      <w:r w:rsidRPr="00706E77">
        <w:rPr>
          <w:rFonts w:asciiTheme="minorHAnsi" w:hAnsiTheme="minorHAnsi" w:cstheme="minorHAnsi"/>
          <w:color w:val="auto"/>
          <w:sz w:val="20"/>
          <w:szCs w:val="20"/>
        </w:rPr>
        <w:t xml:space="preserve">ou return from the FMLA leave. </w:t>
      </w:r>
    </w:p>
    <w:p w:rsidR="00FE2006" w:rsidRPr="00706E77" w:rsidRDefault="00FE2006" w:rsidP="00FE2006">
      <w:pPr>
        <w:spacing w:line="240" w:lineRule="auto"/>
        <w:rPr>
          <w:rFonts w:asciiTheme="minorHAnsi" w:hAnsiTheme="minorHAnsi" w:cstheme="minorHAnsi"/>
          <w:color w:val="auto"/>
          <w:sz w:val="20"/>
          <w:szCs w:val="20"/>
        </w:rPr>
      </w:pPr>
    </w:p>
    <w:p w:rsidR="00FE2006" w:rsidRDefault="00FE2006" w:rsidP="00FE2006">
      <w:pPr>
        <w:spacing w:line="240" w:lineRule="auto"/>
        <w:rPr>
          <w:rFonts w:asciiTheme="minorHAnsi" w:hAnsiTheme="minorHAnsi" w:cstheme="minorHAnsi"/>
          <w:color w:val="auto"/>
          <w:sz w:val="20"/>
          <w:szCs w:val="20"/>
        </w:rPr>
      </w:pPr>
      <w:r w:rsidRPr="00706E77">
        <w:rPr>
          <w:rFonts w:asciiTheme="minorHAnsi" w:hAnsiTheme="minorHAnsi" w:cstheme="minorHAnsi"/>
          <w:color w:val="auto"/>
          <w:sz w:val="20"/>
          <w:szCs w:val="20"/>
        </w:rPr>
        <w:t xml:space="preserve">If an </w:t>
      </w:r>
      <w:r>
        <w:rPr>
          <w:rFonts w:asciiTheme="minorHAnsi" w:hAnsiTheme="minorHAnsi" w:cstheme="minorHAnsi"/>
          <w:color w:val="auto"/>
          <w:sz w:val="20"/>
          <w:szCs w:val="20"/>
        </w:rPr>
        <w:t>Accountholder</w:t>
      </w:r>
      <w:r w:rsidRPr="00706E77">
        <w:rPr>
          <w:rFonts w:asciiTheme="minorHAnsi" w:hAnsiTheme="minorHAnsi" w:cstheme="minorHAnsi"/>
          <w:color w:val="auto"/>
          <w:sz w:val="20"/>
          <w:szCs w:val="20"/>
        </w:rPr>
        <w:t xml:space="preserve">’s coverage under the Plan ceased while on FMLA leave, the </w:t>
      </w:r>
      <w:r>
        <w:rPr>
          <w:rFonts w:asciiTheme="minorHAnsi" w:hAnsiTheme="minorHAnsi" w:cstheme="minorHAnsi"/>
          <w:color w:val="auto"/>
          <w:sz w:val="20"/>
          <w:szCs w:val="20"/>
        </w:rPr>
        <w:t>Accountholder</w:t>
      </w:r>
      <w:r w:rsidRPr="00706E77">
        <w:rPr>
          <w:rFonts w:asciiTheme="minorHAnsi" w:hAnsiTheme="minorHAnsi" w:cstheme="minorHAnsi"/>
          <w:color w:val="auto"/>
          <w:sz w:val="20"/>
          <w:szCs w:val="20"/>
        </w:rPr>
        <w:t xml:space="preserve"> will be entitled to resume coverage upon return from leave on the same participation basis in effect prior to the leave, or as otherwise required under the FMLA. The </w:t>
      </w:r>
      <w:r>
        <w:rPr>
          <w:rFonts w:asciiTheme="minorHAnsi" w:hAnsiTheme="minorHAnsi" w:cstheme="minorHAnsi"/>
          <w:color w:val="auto"/>
          <w:sz w:val="20"/>
          <w:szCs w:val="20"/>
        </w:rPr>
        <w:t>Accountholder</w:t>
      </w:r>
      <w:r w:rsidRPr="00706E77">
        <w:rPr>
          <w:rFonts w:asciiTheme="minorHAnsi" w:hAnsiTheme="minorHAnsi" w:cstheme="minorHAnsi"/>
          <w:color w:val="auto"/>
          <w:sz w:val="20"/>
          <w:szCs w:val="20"/>
        </w:rPr>
        <w:t xml:space="preserve"> will be entitled to elect reinstatement in the Plan at the coverage level that was in effect before the FMLA leave, with increased contributions if necessary to reach their annual election. Or, the </w:t>
      </w:r>
      <w:r>
        <w:rPr>
          <w:rFonts w:asciiTheme="minorHAnsi" w:hAnsiTheme="minorHAnsi" w:cstheme="minorHAnsi"/>
          <w:color w:val="auto"/>
          <w:sz w:val="20"/>
          <w:szCs w:val="20"/>
        </w:rPr>
        <w:t>Accountholder</w:t>
      </w:r>
      <w:r w:rsidRPr="00706E77">
        <w:rPr>
          <w:rFonts w:asciiTheme="minorHAnsi" w:hAnsiTheme="minorHAnsi" w:cstheme="minorHAnsi"/>
          <w:color w:val="auto"/>
          <w:sz w:val="20"/>
          <w:szCs w:val="20"/>
        </w:rPr>
        <w:t xml:space="preserve"> can continue with the amount withheld from the </w:t>
      </w:r>
      <w:r>
        <w:rPr>
          <w:rFonts w:asciiTheme="minorHAnsi" w:hAnsiTheme="minorHAnsi" w:cstheme="minorHAnsi"/>
          <w:color w:val="auto"/>
          <w:sz w:val="20"/>
          <w:szCs w:val="20"/>
        </w:rPr>
        <w:t>Accountholder</w:t>
      </w:r>
      <w:r w:rsidRPr="00706E77">
        <w:rPr>
          <w:rFonts w:asciiTheme="minorHAnsi" w:hAnsiTheme="minorHAnsi" w:cstheme="minorHAnsi"/>
          <w:color w:val="auto"/>
          <w:sz w:val="20"/>
          <w:szCs w:val="20"/>
        </w:rPr>
        <w:t>’s compensation on payroll-by-payroll basis equal to the amount withheld before the FMLA leave.</w:t>
      </w:r>
    </w:p>
    <w:p w:rsidR="00FE2006" w:rsidRDefault="00FE2006" w:rsidP="00FE2006">
      <w:pPr>
        <w:spacing w:line="240" w:lineRule="auto"/>
        <w:rPr>
          <w:rFonts w:asciiTheme="minorHAnsi" w:hAnsiTheme="minorHAnsi" w:cstheme="minorHAnsi"/>
          <w:color w:val="auto"/>
          <w:sz w:val="20"/>
          <w:szCs w:val="20"/>
        </w:rPr>
      </w:pPr>
    </w:p>
    <w:p w:rsidR="00FE2006" w:rsidRDefault="00FE2006" w:rsidP="00FE2006">
      <w:pPr>
        <w:spacing w:line="240" w:lineRule="auto"/>
        <w:rPr>
          <w:rFonts w:asciiTheme="minorHAnsi" w:hAnsiTheme="minorHAnsi" w:cstheme="minorHAnsi"/>
          <w:bCs/>
          <w:color w:val="auto"/>
          <w:sz w:val="20"/>
          <w:szCs w:val="20"/>
        </w:rPr>
      </w:pPr>
      <w:bookmarkStart w:id="12" w:name="_Hlk532209988"/>
      <w:bookmarkEnd w:id="11"/>
      <w:r w:rsidRPr="00E03E4B">
        <w:rPr>
          <w:rFonts w:asciiTheme="minorHAnsi" w:hAnsiTheme="minorHAnsi" w:cstheme="minorHAnsi"/>
          <w:b/>
          <w:color w:val="auto"/>
          <w:sz w:val="20"/>
          <w:szCs w:val="20"/>
        </w:rPr>
        <w:lastRenderedPageBreak/>
        <w:t>HEALTHCARE FLEXIBLE SPENDING ACCOUNT (FSA).</w:t>
      </w:r>
      <w:r w:rsidRPr="00E03E4B">
        <w:rPr>
          <w:rFonts w:asciiTheme="minorHAnsi" w:hAnsiTheme="minorHAnsi" w:cstheme="minorHAnsi"/>
          <w:color w:val="auto"/>
          <w:sz w:val="20"/>
          <w:szCs w:val="20"/>
        </w:rPr>
        <w:t xml:space="preserve"> </w:t>
      </w:r>
      <w:r w:rsidRPr="000D623F">
        <w:rPr>
          <w:rFonts w:asciiTheme="minorHAnsi" w:hAnsiTheme="minorHAnsi" w:cstheme="minorHAnsi"/>
          <w:color w:val="231F20"/>
          <w:w w:val="105"/>
          <w:sz w:val="20"/>
          <w:szCs w:val="20"/>
        </w:rPr>
        <w:t>The</w:t>
      </w:r>
      <w:r>
        <w:rPr>
          <w:rFonts w:asciiTheme="minorHAnsi" w:hAnsiTheme="minorHAnsi" w:cstheme="minorHAnsi"/>
          <w:color w:val="231F20"/>
          <w:w w:val="105"/>
          <w:sz w:val="20"/>
          <w:szCs w:val="20"/>
        </w:rPr>
        <w:t xml:space="preserve"> first page of this </w:t>
      </w:r>
      <w:r>
        <w:rPr>
          <w:rFonts w:asciiTheme="minorHAnsi" w:hAnsiTheme="minorHAnsi" w:cstheme="minorHAnsi"/>
          <w:color w:val="auto"/>
          <w:w w:val="105"/>
          <w:sz w:val="20"/>
          <w:szCs w:val="20"/>
        </w:rPr>
        <w:t>Summary Description</w:t>
      </w:r>
      <w:r>
        <w:rPr>
          <w:rFonts w:asciiTheme="minorHAnsi" w:hAnsiTheme="minorHAnsi" w:cstheme="minorHAnsi"/>
          <w:color w:val="231F20"/>
          <w:w w:val="105"/>
          <w:sz w:val="20"/>
          <w:szCs w:val="20"/>
        </w:rPr>
        <w:t xml:space="preserve"> indicates whether this Plan includes a </w:t>
      </w:r>
      <w:r w:rsidRPr="006B5098">
        <w:rPr>
          <w:rFonts w:asciiTheme="minorHAnsi" w:hAnsiTheme="minorHAnsi" w:cstheme="minorHAnsi"/>
          <w:color w:val="auto"/>
          <w:sz w:val="20"/>
          <w:szCs w:val="20"/>
        </w:rPr>
        <w:t>Healthcare Flexible Spending Account</w:t>
      </w:r>
      <w:r>
        <w:rPr>
          <w:rFonts w:asciiTheme="minorHAnsi" w:hAnsiTheme="minorHAnsi" w:cstheme="minorHAnsi"/>
          <w:color w:val="231F20"/>
          <w:w w:val="105"/>
          <w:sz w:val="20"/>
          <w:szCs w:val="20"/>
        </w:rPr>
        <w:t xml:space="preserve">. </w:t>
      </w:r>
      <w:bookmarkStart w:id="13" w:name="_Hlk37324546"/>
      <w:r w:rsidRPr="00E03E4B">
        <w:rPr>
          <w:rFonts w:asciiTheme="minorHAnsi" w:hAnsiTheme="minorHAnsi" w:cstheme="minorHAnsi"/>
          <w:color w:val="auto"/>
          <w:sz w:val="20"/>
          <w:szCs w:val="20"/>
        </w:rPr>
        <w:t xml:space="preserve">All healthcare </w:t>
      </w:r>
      <w:r w:rsidRPr="00E03E4B">
        <w:rPr>
          <w:rFonts w:asciiTheme="minorHAnsi" w:hAnsiTheme="minorHAnsi" w:cstheme="minorHAnsi"/>
          <w:bCs/>
          <w:color w:val="auto"/>
          <w:sz w:val="20"/>
          <w:szCs w:val="20"/>
        </w:rPr>
        <w:t xml:space="preserve">expenses must be (a) for </w:t>
      </w:r>
      <w:bookmarkStart w:id="14" w:name="_Hlk34819028"/>
      <w:r w:rsidRPr="00E03E4B">
        <w:rPr>
          <w:rFonts w:asciiTheme="minorHAnsi" w:hAnsiTheme="minorHAnsi" w:cstheme="minorHAnsi"/>
          <w:bCs/>
          <w:color w:val="auto"/>
          <w:sz w:val="20"/>
          <w:szCs w:val="20"/>
        </w:rPr>
        <w:t>medical care as defined in Code Section 213(d) which is rendered or received during the Plan Year</w:t>
      </w:r>
      <w:bookmarkEnd w:id="14"/>
      <w:r w:rsidRPr="00E03E4B">
        <w:rPr>
          <w:rFonts w:asciiTheme="minorHAnsi" w:hAnsiTheme="minorHAnsi" w:cstheme="minorHAnsi"/>
          <w:bCs/>
          <w:color w:val="auto"/>
          <w:sz w:val="20"/>
          <w:szCs w:val="20"/>
        </w:rPr>
        <w:t xml:space="preserve">, (b) incurred by an </w:t>
      </w:r>
      <w:r>
        <w:rPr>
          <w:rFonts w:asciiTheme="minorHAnsi" w:hAnsiTheme="minorHAnsi" w:cstheme="minorHAnsi"/>
          <w:bCs/>
          <w:color w:val="auto"/>
          <w:sz w:val="20"/>
          <w:szCs w:val="20"/>
        </w:rPr>
        <w:t>Accountholder</w:t>
      </w:r>
      <w:r w:rsidRPr="00E03E4B">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Accountholder</w:t>
      </w:r>
      <w:r w:rsidRPr="00E03E4B">
        <w:rPr>
          <w:rFonts w:asciiTheme="minorHAnsi" w:hAnsiTheme="minorHAnsi" w:cstheme="minorHAnsi"/>
          <w:bCs/>
          <w:color w:val="auto"/>
          <w:sz w:val="20"/>
          <w:szCs w:val="20"/>
        </w:rPr>
        <w:t xml:space="preserve"> 's spouse, or dependent</w:t>
      </w:r>
      <w:r>
        <w:rPr>
          <w:rFonts w:asciiTheme="minorHAnsi" w:hAnsiTheme="minorHAnsi" w:cstheme="minorHAnsi"/>
          <w:bCs/>
          <w:color w:val="auto"/>
          <w:sz w:val="20"/>
          <w:szCs w:val="20"/>
        </w:rPr>
        <w:t xml:space="preserve">, </w:t>
      </w:r>
      <w:r w:rsidRPr="00E03E4B">
        <w:rPr>
          <w:rFonts w:asciiTheme="minorHAnsi" w:hAnsiTheme="minorHAnsi" w:cstheme="minorHAnsi"/>
          <w:bCs/>
          <w:color w:val="auto"/>
          <w:sz w:val="20"/>
          <w:szCs w:val="20"/>
        </w:rPr>
        <w:t xml:space="preserve">(c) not otherwise taken as a medical deduction by a taxpayer and (d) </w:t>
      </w:r>
      <w:r w:rsidRPr="00E03E4B">
        <w:rPr>
          <w:rFonts w:asciiTheme="minorHAnsi" w:hAnsiTheme="minorHAnsi" w:cstheme="minorHAnsi"/>
          <w:color w:val="auto"/>
          <w:sz w:val="20"/>
          <w:szCs w:val="20"/>
        </w:rPr>
        <w:t xml:space="preserve">not covered under any other benefit </w:t>
      </w:r>
      <w:r>
        <w:rPr>
          <w:rFonts w:asciiTheme="minorHAnsi" w:hAnsiTheme="minorHAnsi" w:cstheme="minorHAnsi"/>
          <w:color w:val="auto"/>
          <w:sz w:val="20"/>
          <w:szCs w:val="20"/>
        </w:rPr>
        <w:t xml:space="preserve">plan or </w:t>
      </w:r>
      <w:r w:rsidRPr="00E03E4B">
        <w:rPr>
          <w:rFonts w:asciiTheme="minorHAnsi" w:hAnsiTheme="minorHAnsi" w:cstheme="minorHAnsi"/>
          <w:color w:val="auto"/>
          <w:sz w:val="20"/>
          <w:szCs w:val="20"/>
        </w:rPr>
        <w:t>account.</w:t>
      </w:r>
      <w:r w:rsidRPr="00E03E4B">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Services and supplies</w:t>
      </w:r>
      <w:r w:rsidRPr="00A8137F">
        <w:rPr>
          <w:rFonts w:asciiTheme="minorHAnsi" w:hAnsiTheme="minorHAnsi" w:cstheme="minorHAnsi"/>
          <w:bCs/>
          <w:color w:val="auto"/>
          <w:sz w:val="20"/>
          <w:szCs w:val="20"/>
        </w:rPr>
        <w:t xml:space="preserve"> must be for diagnosis, cure, mitigation, treatment, or prevention of disease, or for the purpose of affecting any structure or function of the body. </w:t>
      </w:r>
      <w:r>
        <w:rPr>
          <w:rFonts w:asciiTheme="minorHAnsi" w:hAnsiTheme="minorHAnsi" w:cstheme="minorHAnsi"/>
          <w:bCs/>
          <w:color w:val="auto"/>
          <w:sz w:val="20"/>
          <w:szCs w:val="20"/>
        </w:rPr>
        <w:t>Services and supplies</w:t>
      </w:r>
      <w:r w:rsidRPr="00A8137F">
        <w:rPr>
          <w:rFonts w:asciiTheme="minorHAnsi" w:hAnsiTheme="minorHAnsi" w:cstheme="minorHAnsi"/>
          <w:bCs/>
          <w:color w:val="auto"/>
          <w:sz w:val="20"/>
          <w:szCs w:val="20"/>
        </w:rPr>
        <w:t xml:space="preserve"> that are beneficial” to an individual's general health</w:t>
      </w:r>
      <w:r>
        <w:rPr>
          <w:rFonts w:asciiTheme="minorHAnsi" w:hAnsiTheme="minorHAnsi" w:cstheme="minorHAnsi"/>
          <w:bCs/>
          <w:color w:val="auto"/>
          <w:sz w:val="20"/>
          <w:szCs w:val="20"/>
        </w:rPr>
        <w:t>”</w:t>
      </w:r>
      <w:r w:rsidRPr="00A8137F">
        <w:rPr>
          <w:rFonts w:asciiTheme="minorHAnsi" w:hAnsiTheme="minorHAnsi" w:cstheme="minorHAnsi"/>
          <w:bCs/>
          <w:color w:val="auto"/>
          <w:sz w:val="20"/>
          <w:szCs w:val="20"/>
        </w:rPr>
        <w:t xml:space="preserve"> are not covered unless they are determined by a physician to be necessary to treat or alleviate a specific physical or mental illness. Amounts paid for menstrual care products shall be treated as paid for medical care. </w:t>
      </w:r>
      <w:r>
        <w:rPr>
          <w:rFonts w:asciiTheme="minorHAnsi" w:hAnsiTheme="minorHAnsi" w:cstheme="minorHAnsi"/>
          <w:bCs/>
          <w:color w:val="auto"/>
          <w:sz w:val="20"/>
          <w:szCs w:val="20"/>
        </w:rPr>
        <w:t xml:space="preserve">Over-the-counter (OTC) </w:t>
      </w:r>
      <w:r w:rsidRPr="00A8137F">
        <w:rPr>
          <w:rFonts w:asciiTheme="minorHAnsi" w:hAnsiTheme="minorHAnsi" w:cstheme="minorHAnsi"/>
          <w:bCs/>
          <w:color w:val="auto"/>
          <w:sz w:val="20"/>
          <w:szCs w:val="20"/>
        </w:rPr>
        <w:t xml:space="preserve">products no longer require a prescription and can be reimbursed under </w:t>
      </w:r>
      <w:r>
        <w:rPr>
          <w:rFonts w:asciiTheme="minorHAnsi" w:hAnsiTheme="minorHAnsi" w:cstheme="minorHAnsi"/>
          <w:bCs/>
          <w:color w:val="auto"/>
          <w:sz w:val="20"/>
          <w:szCs w:val="20"/>
        </w:rPr>
        <w:t>this</w:t>
      </w:r>
      <w:r w:rsidRPr="00A8137F">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P</w:t>
      </w:r>
      <w:r w:rsidRPr="00A8137F">
        <w:rPr>
          <w:rFonts w:asciiTheme="minorHAnsi" w:hAnsiTheme="minorHAnsi" w:cstheme="minorHAnsi"/>
          <w:bCs/>
          <w:color w:val="auto"/>
          <w:sz w:val="20"/>
          <w:szCs w:val="20"/>
        </w:rPr>
        <w:t>lan.</w:t>
      </w:r>
      <w:bookmarkEnd w:id="13"/>
    </w:p>
    <w:p w:rsidR="00FE2006" w:rsidRDefault="00FE2006" w:rsidP="00FE2006">
      <w:pPr>
        <w:widowControl w:val="0"/>
        <w:spacing w:line="240" w:lineRule="auto"/>
        <w:rPr>
          <w:rFonts w:asciiTheme="minorHAnsi" w:hAnsiTheme="minorHAnsi" w:cstheme="minorHAnsi"/>
          <w:bCs/>
          <w:color w:val="auto"/>
          <w:sz w:val="20"/>
          <w:szCs w:val="20"/>
        </w:rPr>
      </w:pPr>
    </w:p>
    <w:p w:rsidR="00FE2006" w:rsidRPr="00E03E4B" w:rsidRDefault="00FE2006" w:rsidP="00FE2006">
      <w:pPr>
        <w:widowControl w:val="0"/>
        <w:spacing w:line="240" w:lineRule="auto"/>
        <w:rPr>
          <w:rFonts w:asciiTheme="minorHAnsi" w:hAnsiTheme="minorHAnsi" w:cstheme="minorHAnsi"/>
          <w:bCs/>
          <w:color w:val="auto"/>
          <w:sz w:val="20"/>
          <w:szCs w:val="20"/>
        </w:rPr>
      </w:pPr>
      <w:r w:rsidRPr="00B868E9">
        <w:rPr>
          <w:rFonts w:asciiTheme="minorHAnsi" w:hAnsiTheme="minorHAnsi" w:cstheme="minorHAnsi"/>
          <w:bCs/>
          <w:color w:val="auto"/>
          <w:sz w:val="20"/>
          <w:szCs w:val="20"/>
          <w:u w:val="single"/>
        </w:rPr>
        <w:t>Uniform Coverage Rule</w:t>
      </w:r>
      <w:r>
        <w:rPr>
          <w:rFonts w:asciiTheme="minorHAnsi" w:hAnsiTheme="minorHAnsi" w:cstheme="minorHAnsi"/>
          <w:bCs/>
          <w:color w:val="auto"/>
          <w:sz w:val="20"/>
          <w:szCs w:val="20"/>
        </w:rPr>
        <w:t xml:space="preserve">. The entire amount of your annual Healthcare FSA election is available to You for services rendered on any day of the Plan Year that you are covered by the Healthcare FSA. </w:t>
      </w:r>
    </w:p>
    <w:p w:rsidR="00FE2006" w:rsidRPr="00E03E4B" w:rsidRDefault="00FE2006" w:rsidP="00FE2006">
      <w:pPr>
        <w:widowControl w:val="0"/>
        <w:spacing w:line="240" w:lineRule="auto"/>
        <w:rPr>
          <w:rFonts w:asciiTheme="minorHAnsi" w:hAnsiTheme="minorHAnsi" w:cstheme="minorHAnsi"/>
          <w:bCs/>
          <w:color w:val="auto"/>
          <w:sz w:val="20"/>
          <w:szCs w:val="20"/>
        </w:rPr>
      </w:pPr>
    </w:p>
    <w:bookmarkEnd w:id="12"/>
    <w:p w:rsidR="00FE2006" w:rsidRPr="00E03E4B" w:rsidRDefault="00FE2006" w:rsidP="00FE2006">
      <w:pPr>
        <w:widowControl w:val="0"/>
        <w:spacing w:line="240" w:lineRule="auto"/>
        <w:rPr>
          <w:rFonts w:asciiTheme="minorHAnsi" w:hAnsiTheme="minorHAnsi" w:cstheme="minorHAnsi"/>
          <w:color w:val="auto"/>
          <w:sz w:val="20"/>
          <w:szCs w:val="20"/>
        </w:rPr>
      </w:pPr>
      <w:r w:rsidRPr="00B868E9">
        <w:rPr>
          <w:rFonts w:asciiTheme="minorHAnsi" w:hAnsiTheme="minorHAnsi" w:cstheme="minorHAnsi"/>
          <w:color w:val="auto"/>
          <w:sz w:val="20"/>
          <w:szCs w:val="20"/>
          <w:u w:val="single"/>
        </w:rPr>
        <w:t>Limitations and Exclusions</w:t>
      </w:r>
      <w:r>
        <w:rPr>
          <w:rFonts w:asciiTheme="minorHAnsi" w:hAnsiTheme="minorHAnsi" w:cstheme="minorHAnsi"/>
          <w:color w:val="auto"/>
          <w:sz w:val="20"/>
          <w:szCs w:val="20"/>
        </w:rPr>
        <w:t xml:space="preserve">. </w:t>
      </w:r>
      <w:r w:rsidRPr="00E03E4B">
        <w:rPr>
          <w:rFonts w:asciiTheme="minorHAnsi" w:hAnsiTheme="minorHAnsi" w:cstheme="minorHAnsi"/>
          <w:color w:val="auto"/>
          <w:sz w:val="20"/>
          <w:szCs w:val="20"/>
        </w:rPr>
        <w:t xml:space="preserve">The following examples—even those recommended by a doctor—do not qualify as expenses eligible for reimbursement under the Healthcare FSA: insurance premiums; expenses for cosmetic procedures or cosmetic items; items that are for an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’s general wellbeing; items the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would have purchased even if the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had no medical condition (for example, a toothbrush); vacation and travel expenses even if for rehabilitation or prescribed by a doctor; long-term care expenses that are not for actual medical care; expenses incurred in stockpiling over-the-counter items in quantities that could not reasonably be used during the current Plan Year. </w:t>
      </w:r>
    </w:p>
    <w:p w:rsidR="00FE2006" w:rsidRPr="00E03E4B" w:rsidRDefault="00FE2006" w:rsidP="00FE2006">
      <w:pPr>
        <w:spacing w:line="240" w:lineRule="auto"/>
        <w:rPr>
          <w:rFonts w:asciiTheme="minorHAnsi" w:hAnsiTheme="minorHAnsi" w:cstheme="minorHAnsi"/>
          <w:color w:val="auto"/>
          <w:sz w:val="20"/>
          <w:szCs w:val="20"/>
        </w:rPr>
      </w:pPr>
    </w:p>
    <w:p w:rsidR="00FE2006" w:rsidRPr="00ED1D60" w:rsidRDefault="00FE2006" w:rsidP="00FE2006">
      <w:pPr>
        <w:pStyle w:val="BasicParagraph"/>
        <w:tabs>
          <w:tab w:val="left" w:pos="360"/>
          <w:tab w:val="left" w:pos="720"/>
          <w:tab w:val="left" w:pos="1080"/>
        </w:tabs>
        <w:suppressAutoHyphens/>
        <w:spacing w:line="240" w:lineRule="auto"/>
        <w:rPr>
          <w:rFonts w:asciiTheme="minorHAnsi" w:hAnsiTheme="minorHAnsi" w:cstheme="minorHAnsi"/>
          <w:b/>
          <w:color w:val="auto"/>
          <w:sz w:val="20"/>
          <w:szCs w:val="20"/>
        </w:rPr>
      </w:pPr>
      <w:r w:rsidRPr="00225977">
        <w:rPr>
          <w:rFonts w:asciiTheme="minorHAnsi" w:hAnsiTheme="minorHAnsi" w:cstheme="minorHAnsi"/>
          <w:color w:val="auto"/>
          <w:sz w:val="20"/>
          <w:szCs w:val="20"/>
          <w:u w:val="single"/>
        </w:rPr>
        <w:t>Qualified Reservist Distribution</w:t>
      </w:r>
      <w:r w:rsidRPr="00ED1D60">
        <w:rPr>
          <w:rFonts w:asciiTheme="minorHAnsi" w:hAnsiTheme="minorHAnsi" w:cstheme="minorHAnsi"/>
          <w:b/>
          <w:color w:val="auto"/>
          <w:sz w:val="20"/>
          <w:szCs w:val="20"/>
        </w:rPr>
        <w:t xml:space="preserve">. </w:t>
      </w:r>
      <w:r w:rsidRPr="00ED1D60">
        <w:rPr>
          <w:rFonts w:asciiTheme="minorHAnsi" w:hAnsiTheme="minorHAnsi" w:cstheme="minorHAnsi"/>
          <w:sz w:val="20"/>
          <w:szCs w:val="20"/>
        </w:rPr>
        <w:t xml:space="preserve">An </w:t>
      </w:r>
      <w:r>
        <w:rPr>
          <w:rFonts w:asciiTheme="minorHAnsi" w:hAnsiTheme="minorHAnsi" w:cstheme="minorHAnsi"/>
          <w:sz w:val="20"/>
          <w:szCs w:val="20"/>
        </w:rPr>
        <w:t>Accountholder</w:t>
      </w:r>
      <w:r w:rsidRPr="00ED1D60">
        <w:rPr>
          <w:rFonts w:asciiTheme="minorHAnsi" w:hAnsiTheme="minorHAnsi" w:cstheme="minorHAnsi"/>
          <w:sz w:val="20"/>
          <w:szCs w:val="20"/>
        </w:rPr>
        <w:t xml:space="preserve"> who is called to active duty in the US Armed Services and enrolled in the Healthcare FSA may elect to receive a Qualified Reservist Distribution of all or a portion of the unused balance in his/her individual Healthcare FSA subject to the requirements of Code Section 125(h) and the applicable regulations thereunder. The Employer may limit this distribution to the amount You have contributed to the account that has not been used to reimburse You for RFRs submitted.</w:t>
      </w:r>
    </w:p>
    <w:p w:rsidR="00FE2006" w:rsidRPr="00ED1D60" w:rsidRDefault="00FE2006" w:rsidP="00FE2006">
      <w:pPr>
        <w:pStyle w:val="BodyText"/>
        <w:rPr>
          <w:rFonts w:asciiTheme="minorHAnsi" w:hAnsiTheme="minorHAnsi" w:cstheme="minorHAnsi"/>
          <w:szCs w:val="20"/>
        </w:rPr>
      </w:pPr>
    </w:p>
    <w:p w:rsidR="00FE2006" w:rsidRPr="00225977" w:rsidRDefault="00FE2006" w:rsidP="00FE2006">
      <w:pPr>
        <w:pStyle w:val="BasicParagraph"/>
        <w:tabs>
          <w:tab w:val="left" w:pos="360"/>
          <w:tab w:val="left" w:pos="720"/>
          <w:tab w:val="left" w:pos="1080"/>
        </w:tabs>
        <w:suppressAutoHyphens/>
        <w:spacing w:line="240" w:lineRule="auto"/>
        <w:rPr>
          <w:rFonts w:asciiTheme="minorHAnsi" w:hAnsiTheme="minorHAnsi" w:cstheme="minorHAnsi"/>
          <w:color w:val="auto"/>
          <w:sz w:val="20"/>
          <w:szCs w:val="20"/>
        </w:rPr>
      </w:pPr>
      <w:r w:rsidRPr="00225977">
        <w:rPr>
          <w:rFonts w:asciiTheme="minorHAnsi" w:hAnsiTheme="minorHAnsi" w:cstheme="minorHAnsi"/>
          <w:color w:val="auto"/>
          <w:sz w:val="20"/>
          <w:szCs w:val="20"/>
          <w:u w:val="single"/>
        </w:rPr>
        <w:t>Qualified Medical Child Support Order (QMCSO)</w:t>
      </w:r>
      <w:r w:rsidRPr="00225977">
        <w:rPr>
          <w:rFonts w:asciiTheme="minorHAnsi" w:hAnsiTheme="minorHAnsi" w:cstheme="minorHAnsi"/>
          <w:color w:val="auto"/>
          <w:sz w:val="20"/>
          <w:szCs w:val="20"/>
        </w:rPr>
        <w:t xml:space="preserve">. </w:t>
      </w:r>
      <w:r w:rsidRPr="00225977">
        <w:rPr>
          <w:rFonts w:asciiTheme="minorHAnsi" w:hAnsiTheme="minorHAnsi" w:cstheme="minorHAnsi"/>
          <w:sz w:val="20"/>
          <w:szCs w:val="20"/>
        </w:rPr>
        <w:t xml:space="preserve">The Plan will provide benefits in accordance with a QMCSO and adhere to the terms of any judgment, decree, or court order which (1) relates to the provision of child support related to health benefits for a child of an </w:t>
      </w:r>
      <w:r>
        <w:rPr>
          <w:rFonts w:asciiTheme="minorHAnsi" w:hAnsiTheme="minorHAnsi" w:cstheme="minorHAnsi"/>
          <w:sz w:val="20"/>
          <w:szCs w:val="20"/>
        </w:rPr>
        <w:t>Accountholder</w:t>
      </w:r>
      <w:r w:rsidRPr="00225977">
        <w:rPr>
          <w:rFonts w:asciiTheme="minorHAnsi" w:hAnsiTheme="minorHAnsi" w:cstheme="minorHAnsi"/>
          <w:sz w:val="20"/>
          <w:szCs w:val="20"/>
        </w:rPr>
        <w:t xml:space="preserve"> in a group health Plan; (2) is made pursuant to a state domestic relations law; and (3) which creates or recognizes the right of an alternate recipient—or assigns to an alternate recipient the right—to receive benefits under the group health Plan under which an </w:t>
      </w:r>
      <w:r>
        <w:rPr>
          <w:rFonts w:asciiTheme="minorHAnsi" w:hAnsiTheme="minorHAnsi" w:cstheme="minorHAnsi"/>
          <w:sz w:val="20"/>
          <w:szCs w:val="20"/>
        </w:rPr>
        <w:t>Accountholder</w:t>
      </w:r>
      <w:r w:rsidRPr="00225977">
        <w:rPr>
          <w:rFonts w:asciiTheme="minorHAnsi" w:hAnsiTheme="minorHAnsi" w:cstheme="minorHAnsi"/>
          <w:sz w:val="20"/>
          <w:szCs w:val="20"/>
        </w:rPr>
        <w:t xml:space="preserve"> or other beneficiary is entitled to receive benefits. </w:t>
      </w:r>
      <w:r>
        <w:rPr>
          <w:rFonts w:asciiTheme="minorHAnsi" w:hAnsiTheme="minorHAnsi" w:cstheme="minorHAnsi"/>
          <w:sz w:val="20"/>
          <w:szCs w:val="20"/>
        </w:rPr>
        <w:t>Accountholder</w:t>
      </w:r>
      <w:r w:rsidRPr="00225977">
        <w:rPr>
          <w:rFonts w:asciiTheme="minorHAnsi" w:hAnsiTheme="minorHAnsi" w:cstheme="minorHAnsi"/>
          <w:sz w:val="20"/>
          <w:szCs w:val="20"/>
        </w:rPr>
        <w:t xml:space="preserve">s may obtain, without charge, a copy of the Plan’s procedures from the </w:t>
      </w:r>
      <w:r>
        <w:rPr>
          <w:rFonts w:asciiTheme="minorHAnsi" w:hAnsiTheme="minorHAnsi" w:cstheme="minorHAnsi"/>
          <w:sz w:val="20"/>
          <w:szCs w:val="20"/>
        </w:rPr>
        <w:t>Plan</w:t>
      </w:r>
      <w:r w:rsidRPr="00225977">
        <w:rPr>
          <w:rFonts w:asciiTheme="minorHAnsi" w:hAnsiTheme="minorHAnsi" w:cstheme="minorHAnsi"/>
          <w:sz w:val="20"/>
          <w:szCs w:val="20"/>
        </w:rPr>
        <w:t>.</w:t>
      </w:r>
    </w:p>
    <w:p w:rsidR="00FE2006" w:rsidRPr="00225977" w:rsidRDefault="00FE2006" w:rsidP="00FE2006">
      <w:pPr>
        <w:pStyle w:val="Preformatted"/>
        <w:tabs>
          <w:tab w:val="clear" w:pos="9590"/>
        </w:tabs>
        <w:rPr>
          <w:rFonts w:asciiTheme="minorHAnsi" w:hAnsiTheme="minorHAnsi" w:cstheme="minorHAnsi"/>
          <w:b/>
        </w:rPr>
      </w:pPr>
    </w:p>
    <w:p w:rsidR="00FE2006" w:rsidRPr="00E03E4B" w:rsidRDefault="00FE2006" w:rsidP="00FE2006">
      <w:pPr>
        <w:pStyle w:val="BodyText"/>
        <w:rPr>
          <w:rFonts w:asciiTheme="minorHAnsi" w:hAnsiTheme="minorHAnsi" w:cstheme="minorHAnsi"/>
          <w:szCs w:val="20"/>
        </w:rPr>
      </w:pPr>
      <w:r w:rsidRPr="00225977">
        <w:rPr>
          <w:rFonts w:asciiTheme="minorHAnsi" w:hAnsiTheme="minorHAnsi" w:cstheme="minorHAnsi"/>
          <w:bCs/>
          <w:szCs w:val="20"/>
          <w:u w:val="single"/>
        </w:rPr>
        <w:t>Family and Medical Leave Act (FMLA)</w:t>
      </w:r>
      <w:r w:rsidRPr="00225977">
        <w:rPr>
          <w:rFonts w:asciiTheme="minorHAnsi" w:hAnsiTheme="minorHAnsi" w:cstheme="minorHAnsi"/>
          <w:bCs/>
          <w:szCs w:val="20"/>
        </w:rPr>
        <w:t>.</w:t>
      </w:r>
      <w:r w:rsidRPr="00E03E4B">
        <w:rPr>
          <w:rFonts w:asciiTheme="minorHAnsi" w:hAnsiTheme="minorHAnsi" w:cstheme="minorHAnsi"/>
          <w:b/>
          <w:bCs/>
          <w:szCs w:val="20"/>
        </w:rPr>
        <w:t xml:space="preserve"> </w:t>
      </w:r>
      <w:r w:rsidRPr="00E03E4B">
        <w:rPr>
          <w:rFonts w:asciiTheme="minorHAnsi" w:hAnsiTheme="minorHAnsi" w:cstheme="minorHAnsi"/>
          <w:szCs w:val="20"/>
        </w:rPr>
        <w:t xml:space="preserve">If </w:t>
      </w:r>
      <w:r>
        <w:rPr>
          <w:rFonts w:asciiTheme="minorHAnsi" w:hAnsiTheme="minorHAnsi" w:cstheme="minorHAnsi"/>
          <w:szCs w:val="20"/>
        </w:rPr>
        <w:t>You</w:t>
      </w:r>
      <w:r w:rsidRPr="00E03E4B">
        <w:rPr>
          <w:rFonts w:asciiTheme="minorHAnsi" w:hAnsiTheme="minorHAnsi" w:cstheme="minorHAnsi"/>
          <w:szCs w:val="20"/>
        </w:rPr>
        <w:t xml:space="preserve"> go on a qualifying leave under FMLA, to the extent required by the FMLA, </w:t>
      </w:r>
      <w:r>
        <w:rPr>
          <w:rFonts w:asciiTheme="minorHAnsi" w:hAnsiTheme="minorHAnsi" w:cstheme="minorHAnsi"/>
          <w:szCs w:val="20"/>
        </w:rPr>
        <w:t>You</w:t>
      </w:r>
      <w:r w:rsidRPr="00E03E4B">
        <w:rPr>
          <w:rFonts w:asciiTheme="minorHAnsi" w:hAnsiTheme="minorHAnsi" w:cstheme="minorHAnsi"/>
          <w:szCs w:val="20"/>
        </w:rPr>
        <w:t xml:space="preserve">r Employer will continue to maintain </w:t>
      </w:r>
      <w:r>
        <w:rPr>
          <w:rFonts w:asciiTheme="minorHAnsi" w:hAnsiTheme="minorHAnsi" w:cstheme="minorHAnsi"/>
          <w:szCs w:val="20"/>
        </w:rPr>
        <w:t>You</w:t>
      </w:r>
      <w:r w:rsidRPr="00E03E4B">
        <w:rPr>
          <w:rFonts w:asciiTheme="minorHAnsi" w:hAnsiTheme="minorHAnsi" w:cstheme="minorHAnsi"/>
          <w:szCs w:val="20"/>
        </w:rPr>
        <w:t xml:space="preserve">r benefit package options providing health coverage (including the Healthcare FSA) on the same terms and conditions as if </w:t>
      </w:r>
      <w:r>
        <w:rPr>
          <w:rFonts w:asciiTheme="minorHAnsi" w:hAnsiTheme="minorHAnsi" w:cstheme="minorHAnsi"/>
          <w:szCs w:val="20"/>
        </w:rPr>
        <w:t>You</w:t>
      </w:r>
      <w:r w:rsidRPr="00E03E4B">
        <w:rPr>
          <w:rFonts w:asciiTheme="minorHAnsi" w:hAnsiTheme="minorHAnsi" w:cstheme="minorHAnsi"/>
          <w:szCs w:val="20"/>
        </w:rPr>
        <w:t xml:space="preserve"> were still active (that is, </w:t>
      </w:r>
      <w:r>
        <w:rPr>
          <w:rFonts w:asciiTheme="minorHAnsi" w:hAnsiTheme="minorHAnsi" w:cstheme="minorHAnsi"/>
          <w:szCs w:val="20"/>
        </w:rPr>
        <w:t>You</w:t>
      </w:r>
      <w:r w:rsidRPr="00E03E4B">
        <w:rPr>
          <w:rFonts w:asciiTheme="minorHAnsi" w:hAnsiTheme="minorHAnsi" w:cstheme="minorHAnsi"/>
          <w:szCs w:val="20"/>
        </w:rPr>
        <w:t xml:space="preserve">r Employer will continue to pay its share of the contribution to the extent </w:t>
      </w:r>
      <w:r>
        <w:rPr>
          <w:rFonts w:asciiTheme="minorHAnsi" w:hAnsiTheme="minorHAnsi" w:cstheme="minorHAnsi"/>
          <w:szCs w:val="20"/>
        </w:rPr>
        <w:t>You</w:t>
      </w:r>
      <w:r w:rsidRPr="00E03E4B">
        <w:rPr>
          <w:rFonts w:asciiTheme="minorHAnsi" w:hAnsiTheme="minorHAnsi" w:cstheme="minorHAnsi"/>
          <w:szCs w:val="20"/>
        </w:rPr>
        <w:t xml:space="preserve"> opt to continue coverage). Your Employer may require </w:t>
      </w:r>
      <w:r>
        <w:rPr>
          <w:rFonts w:asciiTheme="minorHAnsi" w:hAnsiTheme="minorHAnsi" w:cstheme="minorHAnsi"/>
          <w:szCs w:val="20"/>
        </w:rPr>
        <w:t>You</w:t>
      </w:r>
      <w:r w:rsidRPr="00E03E4B">
        <w:rPr>
          <w:rFonts w:asciiTheme="minorHAnsi" w:hAnsiTheme="minorHAnsi" w:cstheme="minorHAnsi"/>
          <w:szCs w:val="20"/>
        </w:rPr>
        <w:t xml:space="preserve"> to continue coverage while </w:t>
      </w:r>
      <w:r>
        <w:rPr>
          <w:rFonts w:asciiTheme="minorHAnsi" w:hAnsiTheme="minorHAnsi" w:cstheme="minorHAnsi"/>
          <w:szCs w:val="20"/>
        </w:rPr>
        <w:t>You</w:t>
      </w:r>
      <w:r w:rsidRPr="00E03E4B">
        <w:rPr>
          <w:rFonts w:asciiTheme="minorHAnsi" w:hAnsiTheme="minorHAnsi" w:cstheme="minorHAnsi"/>
          <w:szCs w:val="20"/>
        </w:rPr>
        <w:t xml:space="preserve"> are on paid leave (as long as </w:t>
      </w:r>
      <w:r>
        <w:rPr>
          <w:rFonts w:asciiTheme="minorHAnsi" w:hAnsiTheme="minorHAnsi" w:cstheme="minorHAnsi"/>
          <w:szCs w:val="20"/>
        </w:rPr>
        <w:t>Accountholder</w:t>
      </w:r>
      <w:r w:rsidRPr="00E03E4B">
        <w:rPr>
          <w:rFonts w:asciiTheme="minorHAnsi" w:hAnsiTheme="minorHAnsi" w:cstheme="minorHAnsi"/>
          <w:szCs w:val="20"/>
        </w:rPr>
        <w:t xml:space="preserve">s on non-FMLA paid leave are required to continue coverage). If so, </w:t>
      </w:r>
      <w:r>
        <w:rPr>
          <w:rFonts w:asciiTheme="minorHAnsi" w:hAnsiTheme="minorHAnsi" w:cstheme="minorHAnsi"/>
          <w:szCs w:val="20"/>
        </w:rPr>
        <w:t>You</w:t>
      </w:r>
      <w:r w:rsidRPr="00E03E4B">
        <w:rPr>
          <w:rFonts w:asciiTheme="minorHAnsi" w:hAnsiTheme="minorHAnsi" w:cstheme="minorHAnsi"/>
          <w:szCs w:val="20"/>
        </w:rPr>
        <w:t xml:space="preserve"> will pay </w:t>
      </w:r>
      <w:r>
        <w:rPr>
          <w:rFonts w:asciiTheme="minorHAnsi" w:hAnsiTheme="minorHAnsi" w:cstheme="minorHAnsi"/>
          <w:szCs w:val="20"/>
        </w:rPr>
        <w:t>You</w:t>
      </w:r>
      <w:r w:rsidRPr="00E03E4B">
        <w:rPr>
          <w:rFonts w:asciiTheme="minorHAnsi" w:hAnsiTheme="minorHAnsi" w:cstheme="minorHAnsi"/>
          <w:szCs w:val="20"/>
        </w:rPr>
        <w:t xml:space="preserve">r share of the contributions by the method normally used during any paid leave. </w:t>
      </w:r>
    </w:p>
    <w:p w:rsidR="00FE2006" w:rsidRPr="00E03E4B" w:rsidRDefault="00FE2006" w:rsidP="00FE2006">
      <w:pPr>
        <w:pStyle w:val="BodyText"/>
        <w:rPr>
          <w:rFonts w:asciiTheme="minorHAnsi" w:hAnsiTheme="minorHAnsi" w:cstheme="minorHAnsi"/>
          <w:szCs w:val="20"/>
        </w:rPr>
      </w:pPr>
    </w:p>
    <w:p w:rsidR="00FE2006" w:rsidRPr="00E03E4B" w:rsidRDefault="00FE2006" w:rsidP="00FE2006">
      <w:pPr>
        <w:pStyle w:val="BodyText"/>
        <w:rPr>
          <w:rFonts w:asciiTheme="minorHAnsi" w:hAnsiTheme="minorHAnsi" w:cstheme="minorHAnsi"/>
          <w:bCs/>
          <w:szCs w:val="20"/>
        </w:rPr>
      </w:pPr>
      <w:r w:rsidRPr="00E03E4B">
        <w:rPr>
          <w:rFonts w:asciiTheme="minorHAnsi" w:hAnsiTheme="minorHAnsi" w:cstheme="minorHAnsi"/>
          <w:bCs/>
          <w:szCs w:val="20"/>
        </w:rPr>
        <w:t xml:space="preserve">If </w:t>
      </w:r>
      <w:r>
        <w:rPr>
          <w:rFonts w:asciiTheme="minorHAnsi" w:hAnsiTheme="minorHAnsi" w:cstheme="minorHAnsi"/>
          <w:bCs/>
          <w:szCs w:val="20"/>
        </w:rPr>
        <w:t>You</w:t>
      </w:r>
      <w:r w:rsidRPr="00E03E4B">
        <w:rPr>
          <w:rFonts w:asciiTheme="minorHAnsi" w:hAnsiTheme="minorHAnsi" w:cstheme="minorHAnsi"/>
          <w:bCs/>
          <w:szCs w:val="20"/>
        </w:rPr>
        <w:t xml:space="preserve">r coverage ceases while on FMLA leave, </w:t>
      </w:r>
      <w:r>
        <w:rPr>
          <w:rFonts w:asciiTheme="minorHAnsi" w:hAnsiTheme="minorHAnsi" w:cstheme="minorHAnsi"/>
          <w:bCs/>
          <w:szCs w:val="20"/>
        </w:rPr>
        <w:t>You</w:t>
      </w:r>
      <w:r w:rsidRPr="00E03E4B">
        <w:rPr>
          <w:rFonts w:asciiTheme="minorHAnsi" w:hAnsiTheme="minorHAnsi" w:cstheme="minorHAnsi"/>
          <w:bCs/>
          <w:szCs w:val="20"/>
        </w:rPr>
        <w:t xml:space="preserve"> will be permitted to re-enter the </w:t>
      </w:r>
      <w:r>
        <w:rPr>
          <w:rFonts w:asciiTheme="minorHAnsi" w:hAnsiTheme="minorHAnsi" w:cstheme="minorHAnsi"/>
          <w:bCs/>
          <w:szCs w:val="20"/>
        </w:rPr>
        <w:t>Plan</w:t>
      </w:r>
      <w:r w:rsidRPr="00E03E4B">
        <w:rPr>
          <w:rFonts w:asciiTheme="minorHAnsi" w:hAnsiTheme="minorHAnsi" w:cstheme="minorHAnsi"/>
          <w:bCs/>
          <w:szCs w:val="20"/>
        </w:rPr>
        <w:t xml:space="preserve"> upon return from such leave, and to participate in the </w:t>
      </w:r>
      <w:r>
        <w:rPr>
          <w:rFonts w:asciiTheme="minorHAnsi" w:hAnsiTheme="minorHAnsi" w:cstheme="minorHAnsi"/>
          <w:bCs/>
          <w:szCs w:val="20"/>
        </w:rPr>
        <w:t>Plan</w:t>
      </w:r>
      <w:r w:rsidRPr="00E03E4B">
        <w:rPr>
          <w:rFonts w:asciiTheme="minorHAnsi" w:hAnsiTheme="minorHAnsi" w:cstheme="minorHAnsi"/>
          <w:bCs/>
          <w:szCs w:val="20"/>
        </w:rPr>
        <w:t xml:space="preserve"> on the same basis as </w:t>
      </w:r>
      <w:r>
        <w:rPr>
          <w:rFonts w:asciiTheme="minorHAnsi" w:hAnsiTheme="minorHAnsi" w:cstheme="minorHAnsi"/>
          <w:bCs/>
          <w:szCs w:val="20"/>
        </w:rPr>
        <w:t>You</w:t>
      </w:r>
      <w:r w:rsidRPr="00E03E4B">
        <w:rPr>
          <w:rFonts w:asciiTheme="minorHAnsi" w:hAnsiTheme="minorHAnsi" w:cstheme="minorHAnsi"/>
          <w:bCs/>
          <w:szCs w:val="20"/>
        </w:rPr>
        <w:t xml:space="preserve"> had been prior to the leave or as otherwise required by the FMLA. You may elect reinstatement in the </w:t>
      </w:r>
      <w:r>
        <w:rPr>
          <w:rFonts w:asciiTheme="minorHAnsi" w:hAnsiTheme="minorHAnsi" w:cstheme="minorHAnsi"/>
          <w:bCs/>
          <w:szCs w:val="20"/>
        </w:rPr>
        <w:t>Plan</w:t>
      </w:r>
      <w:r w:rsidRPr="00E03E4B">
        <w:rPr>
          <w:rFonts w:asciiTheme="minorHAnsi" w:hAnsiTheme="minorHAnsi" w:cstheme="minorHAnsi"/>
          <w:bCs/>
          <w:szCs w:val="20"/>
        </w:rPr>
        <w:t xml:space="preserve"> at the same coverage level in effect before the FMLA leave (with increased contributions for the remaining period of coverage) or at a reduced pro-rata coverage level for the period of FMLA leave during which </w:t>
      </w:r>
      <w:r>
        <w:rPr>
          <w:rFonts w:asciiTheme="minorHAnsi" w:hAnsiTheme="minorHAnsi" w:cstheme="minorHAnsi"/>
          <w:bCs/>
          <w:szCs w:val="20"/>
        </w:rPr>
        <w:t>You</w:t>
      </w:r>
      <w:r w:rsidRPr="00E03E4B">
        <w:rPr>
          <w:rFonts w:asciiTheme="minorHAnsi" w:hAnsiTheme="minorHAnsi" w:cstheme="minorHAnsi"/>
          <w:bCs/>
          <w:szCs w:val="20"/>
        </w:rPr>
        <w:t xml:space="preserve"> did not make contributions. Your coverage may be automatically reinstated as well, but only if coverage for employees on non-FMLA leave is automatically reinstated upon return from leave. </w:t>
      </w:r>
    </w:p>
    <w:p w:rsidR="00FE2006" w:rsidRPr="00E03E4B" w:rsidRDefault="00FE2006" w:rsidP="00FE2006">
      <w:pPr>
        <w:pStyle w:val="BodyText"/>
        <w:rPr>
          <w:rFonts w:asciiTheme="minorHAnsi" w:hAnsiTheme="minorHAnsi" w:cstheme="minorHAnsi"/>
          <w:bCs/>
          <w:szCs w:val="20"/>
        </w:rPr>
      </w:pPr>
    </w:p>
    <w:p w:rsidR="00FE2006" w:rsidRPr="00E03E4B" w:rsidRDefault="00FE2006" w:rsidP="00FE2006">
      <w:pPr>
        <w:pStyle w:val="BodyText"/>
        <w:rPr>
          <w:rFonts w:asciiTheme="minorHAnsi" w:hAnsiTheme="minorHAnsi" w:cstheme="minorHAnsi"/>
          <w:szCs w:val="20"/>
        </w:rPr>
      </w:pPr>
      <w:r w:rsidRPr="00E03E4B">
        <w:rPr>
          <w:rFonts w:asciiTheme="minorHAnsi" w:hAnsiTheme="minorHAnsi" w:cstheme="minorHAnsi"/>
          <w:bCs/>
          <w:szCs w:val="20"/>
          <w:u w:val="single"/>
        </w:rPr>
        <w:t>Unpaid FMLA Leave</w:t>
      </w:r>
      <w:r w:rsidRPr="00E03E4B">
        <w:rPr>
          <w:rFonts w:asciiTheme="minorHAnsi" w:hAnsiTheme="minorHAnsi" w:cstheme="minorHAnsi"/>
          <w:b/>
          <w:bCs/>
          <w:szCs w:val="20"/>
        </w:rPr>
        <w:t xml:space="preserve">. </w:t>
      </w:r>
      <w:r w:rsidRPr="00E03E4B">
        <w:rPr>
          <w:rFonts w:asciiTheme="minorHAnsi" w:hAnsiTheme="minorHAnsi" w:cstheme="minorHAnsi"/>
          <w:szCs w:val="20"/>
        </w:rPr>
        <w:t xml:space="preserve">If </w:t>
      </w:r>
      <w:r>
        <w:rPr>
          <w:rFonts w:asciiTheme="minorHAnsi" w:hAnsiTheme="minorHAnsi" w:cstheme="minorHAnsi"/>
          <w:szCs w:val="20"/>
        </w:rPr>
        <w:t>You</w:t>
      </w:r>
      <w:r w:rsidRPr="00E03E4B">
        <w:rPr>
          <w:rFonts w:asciiTheme="minorHAnsi" w:hAnsiTheme="minorHAnsi" w:cstheme="minorHAnsi"/>
          <w:szCs w:val="20"/>
        </w:rPr>
        <w:t xml:space="preserve"> are going on unpaid FMLA leave and </w:t>
      </w:r>
      <w:r>
        <w:rPr>
          <w:rFonts w:asciiTheme="minorHAnsi" w:hAnsiTheme="minorHAnsi" w:cstheme="minorHAnsi"/>
          <w:szCs w:val="20"/>
        </w:rPr>
        <w:t>You</w:t>
      </w:r>
      <w:r w:rsidRPr="00E03E4B">
        <w:rPr>
          <w:rFonts w:asciiTheme="minorHAnsi" w:hAnsiTheme="minorHAnsi" w:cstheme="minorHAnsi"/>
          <w:szCs w:val="20"/>
        </w:rPr>
        <w:t xml:space="preserve"> opt to continue </w:t>
      </w:r>
      <w:r>
        <w:rPr>
          <w:rFonts w:asciiTheme="minorHAnsi" w:hAnsiTheme="minorHAnsi" w:cstheme="minorHAnsi"/>
          <w:szCs w:val="20"/>
        </w:rPr>
        <w:t>You</w:t>
      </w:r>
      <w:r w:rsidRPr="00E03E4B">
        <w:rPr>
          <w:rFonts w:asciiTheme="minorHAnsi" w:hAnsiTheme="minorHAnsi" w:cstheme="minorHAnsi"/>
          <w:szCs w:val="20"/>
        </w:rPr>
        <w:t xml:space="preserve">r Medical and Dental Insurance Benefits and Healthcare FSA Benefits, then </w:t>
      </w:r>
      <w:r>
        <w:rPr>
          <w:rFonts w:asciiTheme="minorHAnsi" w:hAnsiTheme="minorHAnsi" w:cstheme="minorHAnsi"/>
          <w:szCs w:val="20"/>
        </w:rPr>
        <w:t>You</w:t>
      </w:r>
      <w:r w:rsidRPr="00E03E4B">
        <w:rPr>
          <w:rFonts w:asciiTheme="minorHAnsi" w:hAnsiTheme="minorHAnsi" w:cstheme="minorHAnsi"/>
          <w:szCs w:val="20"/>
        </w:rPr>
        <w:t xml:space="preserve"> may pay </w:t>
      </w:r>
      <w:r>
        <w:rPr>
          <w:rFonts w:asciiTheme="minorHAnsi" w:hAnsiTheme="minorHAnsi" w:cstheme="minorHAnsi"/>
          <w:szCs w:val="20"/>
        </w:rPr>
        <w:t>You</w:t>
      </w:r>
      <w:r w:rsidRPr="00E03E4B">
        <w:rPr>
          <w:rFonts w:asciiTheme="minorHAnsi" w:hAnsiTheme="minorHAnsi" w:cstheme="minorHAnsi"/>
          <w:szCs w:val="20"/>
        </w:rPr>
        <w:t>r share of the contributions in one of three ways:</w:t>
      </w:r>
    </w:p>
    <w:p w:rsidR="00FE2006" w:rsidRPr="00E03E4B" w:rsidRDefault="00FE2006" w:rsidP="00213F04">
      <w:pPr>
        <w:pStyle w:val="BodyText"/>
        <w:numPr>
          <w:ilvl w:val="0"/>
          <w:numId w:val="6"/>
        </w:numPr>
        <w:rPr>
          <w:rFonts w:asciiTheme="minorHAnsi" w:hAnsiTheme="minorHAnsi" w:cstheme="minorHAnsi"/>
          <w:bCs/>
          <w:szCs w:val="20"/>
        </w:rPr>
      </w:pPr>
      <w:r w:rsidRPr="00E03E4B">
        <w:rPr>
          <w:rFonts w:asciiTheme="minorHAnsi" w:hAnsiTheme="minorHAnsi" w:cstheme="minorHAnsi"/>
          <w:bCs/>
          <w:szCs w:val="20"/>
        </w:rPr>
        <w:t xml:space="preserve">Prepay. Your share of contributions due during </w:t>
      </w:r>
      <w:r>
        <w:rPr>
          <w:rFonts w:asciiTheme="minorHAnsi" w:hAnsiTheme="minorHAnsi" w:cstheme="minorHAnsi"/>
          <w:bCs/>
          <w:szCs w:val="20"/>
        </w:rPr>
        <w:t>You</w:t>
      </w:r>
      <w:r w:rsidRPr="00E03E4B">
        <w:rPr>
          <w:rFonts w:asciiTheme="minorHAnsi" w:hAnsiTheme="minorHAnsi" w:cstheme="minorHAnsi"/>
          <w:bCs/>
          <w:szCs w:val="20"/>
        </w:rPr>
        <w:t xml:space="preserve">r leave may be paid either pre-tax or after-tax before </w:t>
      </w:r>
      <w:r>
        <w:rPr>
          <w:rFonts w:asciiTheme="minorHAnsi" w:hAnsiTheme="minorHAnsi" w:cstheme="minorHAnsi"/>
          <w:bCs/>
          <w:szCs w:val="20"/>
        </w:rPr>
        <w:t>You</w:t>
      </w:r>
      <w:r w:rsidRPr="00E03E4B">
        <w:rPr>
          <w:rFonts w:asciiTheme="minorHAnsi" w:hAnsiTheme="minorHAnsi" w:cstheme="minorHAnsi"/>
          <w:bCs/>
          <w:szCs w:val="20"/>
        </w:rPr>
        <w:t>r leave begins provided any pre-tax pre-payments do not fund coverage for the next Plan Year.</w:t>
      </w:r>
    </w:p>
    <w:p w:rsidR="00FE2006" w:rsidRPr="00E03E4B" w:rsidRDefault="00FE2006" w:rsidP="00213F04">
      <w:pPr>
        <w:pStyle w:val="BodyText"/>
        <w:numPr>
          <w:ilvl w:val="0"/>
          <w:numId w:val="6"/>
        </w:numPr>
        <w:rPr>
          <w:rFonts w:asciiTheme="minorHAnsi" w:hAnsiTheme="minorHAnsi" w:cstheme="minorHAnsi"/>
          <w:bCs/>
          <w:szCs w:val="20"/>
        </w:rPr>
      </w:pPr>
      <w:r w:rsidRPr="00E03E4B">
        <w:rPr>
          <w:rFonts w:asciiTheme="minorHAnsi" w:hAnsiTheme="minorHAnsi" w:cstheme="minorHAnsi"/>
          <w:bCs/>
          <w:szCs w:val="20"/>
        </w:rPr>
        <w:lastRenderedPageBreak/>
        <w:t>Pay-as-</w:t>
      </w:r>
      <w:r>
        <w:rPr>
          <w:rFonts w:asciiTheme="minorHAnsi" w:hAnsiTheme="minorHAnsi" w:cstheme="minorHAnsi"/>
          <w:bCs/>
          <w:szCs w:val="20"/>
        </w:rPr>
        <w:t>You</w:t>
      </w:r>
      <w:r w:rsidRPr="00E03E4B">
        <w:rPr>
          <w:rFonts w:asciiTheme="minorHAnsi" w:hAnsiTheme="minorHAnsi" w:cstheme="minorHAnsi"/>
          <w:bCs/>
          <w:szCs w:val="20"/>
        </w:rPr>
        <w:t xml:space="preserve">-go. Your share of contributions will be paid on the same schedule as if </w:t>
      </w:r>
      <w:r>
        <w:rPr>
          <w:rFonts w:asciiTheme="minorHAnsi" w:hAnsiTheme="minorHAnsi" w:cstheme="minorHAnsi"/>
          <w:bCs/>
          <w:szCs w:val="20"/>
        </w:rPr>
        <w:t>You</w:t>
      </w:r>
      <w:r w:rsidRPr="00E03E4B">
        <w:rPr>
          <w:rFonts w:asciiTheme="minorHAnsi" w:hAnsiTheme="minorHAnsi" w:cstheme="minorHAnsi"/>
          <w:bCs/>
          <w:szCs w:val="20"/>
        </w:rPr>
        <w:t xml:space="preserve"> were not on leave or under another schedule. Per the Department of Labor regulations, if </w:t>
      </w:r>
      <w:r>
        <w:rPr>
          <w:rFonts w:asciiTheme="minorHAnsi" w:hAnsiTheme="minorHAnsi" w:cstheme="minorHAnsi"/>
          <w:bCs/>
          <w:szCs w:val="20"/>
        </w:rPr>
        <w:t>You</w:t>
      </w:r>
      <w:r w:rsidRPr="00E03E4B">
        <w:rPr>
          <w:rFonts w:asciiTheme="minorHAnsi" w:hAnsiTheme="minorHAnsi" w:cstheme="minorHAnsi"/>
          <w:bCs/>
          <w:szCs w:val="20"/>
        </w:rPr>
        <w:t xml:space="preserve"> fail to make payments under this option, </w:t>
      </w:r>
      <w:r>
        <w:rPr>
          <w:rFonts w:asciiTheme="minorHAnsi" w:hAnsiTheme="minorHAnsi" w:cstheme="minorHAnsi"/>
          <w:bCs/>
          <w:szCs w:val="20"/>
        </w:rPr>
        <w:t>You</w:t>
      </w:r>
      <w:r w:rsidRPr="00E03E4B">
        <w:rPr>
          <w:rFonts w:asciiTheme="minorHAnsi" w:hAnsiTheme="minorHAnsi" w:cstheme="minorHAnsi"/>
          <w:bCs/>
          <w:szCs w:val="20"/>
        </w:rPr>
        <w:t xml:space="preserve">r Employer is not required to continue coverage. If </w:t>
      </w:r>
      <w:r>
        <w:rPr>
          <w:rFonts w:asciiTheme="minorHAnsi" w:hAnsiTheme="minorHAnsi" w:cstheme="minorHAnsi"/>
          <w:bCs/>
          <w:szCs w:val="20"/>
        </w:rPr>
        <w:t>You</w:t>
      </w:r>
      <w:r w:rsidRPr="00E03E4B">
        <w:rPr>
          <w:rFonts w:asciiTheme="minorHAnsi" w:hAnsiTheme="minorHAnsi" w:cstheme="minorHAnsi"/>
          <w:bCs/>
          <w:szCs w:val="20"/>
        </w:rPr>
        <w:t xml:space="preserve">r Employer chooses to make payment and thereby continue coverage, </w:t>
      </w:r>
      <w:r>
        <w:rPr>
          <w:rFonts w:asciiTheme="minorHAnsi" w:hAnsiTheme="minorHAnsi" w:cstheme="minorHAnsi"/>
          <w:bCs/>
          <w:szCs w:val="20"/>
        </w:rPr>
        <w:t>You</w:t>
      </w:r>
      <w:r w:rsidRPr="00E03E4B">
        <w:rPr>
          <w:rFonts w:asciiTheme="minorHAnsi" w:hAnsiTheme="minorHAnsi" w:cstheme="minorHAnsi"/>
          <w:bCs/>
          <w:szCs w:val="20"/>
        </w:rPr>
        <w:t xml:space="preserve">r Employer is entitled to recoup these amounts from </w:t>
      </w:r>
      <w:r>
        <w:rPr>
          <w:rFonts w:asciiTheme="minorHAnsi" w:hAnsiTheme="minorHAnsi" w:cstheme="minorHAnsi"/>
          <w:bCs/>
          <w:szCs w:val="20"/>
        </w:rPr>
        <w:t>You</w:t>
      </w:r>
      <w:r w:rsidRPr="00E03E4B">
        <w:rPr>
          <w:rFonts w:asciiTheme="minorHAnsi" w:hAnsiTheme="minorHAnsi" w:cstheme="minorHAnsi"/>
          <w:bCs/>
          <w:szCs w:val="20"/>
        </w:rPr>
        <w:t xml:space="preserve"> after </w:t>
      </w:r>
      <w:r>
        <w:rPr>
          <w:rFonts w:asciiTheme="minorHAnsi" w:hAnsiTheme="minorHAnsi" w:cstheme="minorHAnsi"/>
          <w:bCs/>
          <w:szCs w:val="20"/>
        </w:rPr>
        <w:t>You</w:t>
      </w:r>
      <w:r w:rsidRPr="00E03E4B">
        <w:rPr>
          <w:rFonts w:asciiTheme="minorHAnsi" w:hAnsiTheme="minorHAnsi" w:cstheme="minorHAnsi"/>
          <w:bCs/>
          <w:szCs w:val="20"/>
        </w:rPr>
        <w:t xml:space="preserve"> return from leave.</w:t>
      </w:r>
    </w:p>
    <w:p w:rsidR="00FE2006" w:rsidRPr="00E03E4B" w:rsidRDefault="00FE2006" w:rsidP="00213F04">
      <w:pPr>
        <w:pStyle w:val="BodyText"/>
        <w:numPr>
          <w:ilvl w:val="0"/>
          <w:numId w:val="6"/>
        </w:numPr>
        <w:rPr>
          <w:rFonts w:asciiTheme="minorHAnsi" w:hAnsiTheme="minorHAnsi" w:cstheme="minorHAnsi"/>
          <w:bCs/>
          <w:szCs w:val="20"/>
        </w:rPr>
      </w:pPr>
      <w:r w:rsidRPr="00E03E4B">
        <w:rPr>
          <w:rFonts w:asciiTheme="minorHAnsi" w:hAnsiTheme="minorHAnsi" w:cstheme="minorHAnsi"/>
          <w:bCs/>
          <w:szCs w:val="20"/>
        </w:rPr>
        <w:t xml:space="preserve">Catch-up. Your Employer may advance </w:t>
      </w:r>
      <w:r>
        <w:rPr>
          <w:rFonts w:asciiTheme="minorHAnsi" w:hAnsiTheme="minorHAnsi" w:cstheme="minorHAnsi"/>
          <w:bCs/>
          <w:szCs w:val="20"/>
        </w:rPr>
        <w:t>You</w:t>
      </w:r>
      <w:r w:rsidRPr="00E03E4B">
        <w:rPr>
          <w:rFonts w:asciiTheme="minorHAnsi" w:hAnsiTheme="minorHAnsi" w:cstheme="minorHAnsi"/>
          <w:bCs/>
          <w:szCs w:val="20"/>
        </w:rPr>
        <w:t xml:space="preserve">r share of contributions while </w:t>
      </w:r>
      <w:r>
        <w:rPr>
          <w:rFonts w:asciiTheme="minorHAnsi" w:hAnsiTheme="minorHAnsi" w:cstheme="minorHAnsi"/>
          <w:bCs/>
          <w:szCs w:val="20"/>
        </w:rPr>
        <w:t>You</w:t>
      </w:r>
      <w:r w:rsidRPr="00E03E4B">
        <w:rPr>
          <w:rFonts w:asciiTheme="minorHAnsi" w:hAnsiTheme="minorHAnsi" w:cstheme="minorHAnsi"/>
          <w:bCs/>
          <w:szCs w:val="20"/>
        </w:rPr>
        <w:t xml:space="preserve"> are on leave. Upon </w:t>
      </w:r>
      <w:r>
        <w:rPr>
          <w:rFonts w:asciiTheme="minorHAnsi" w:hAnsiTheme="minorHAnsi" w:cstheme="minorHAnsi"/>
          <w:bCs/>
          <w:szCs w:val="20"/>
        </w:rPr>
        <w:t>You</w:t>
      </w:r>
      <w:r w:rsidRPr="00E03E4B">
        <w:rPr>
          <w:rFonts w:asciiTheme="minorHAnsi" w:hAnsiTheme="minorHAnsi" w:cstheme="minorHAnsi"/>
          <w:bCs/>
          <w:szCs w:val="20"/>
        </w:rPr>
        <w:t xml:space="preserve">r return from leave, </w:t>
      </w:r>
      <w:r>
        <w:rPr>
          <w:rFonts w:asciiTheme="minorHAnsi" w:hAnsiTheme="minorHAnsi" w:cstheme="minorHAnsi"/>
          <w:bCs/>
          <w:szCs w:val="20"/>
        </w:rPr>
        <w:t>You</w:t>
      </w:r>
      <w:r w:rsidRPr="00E03E4B">
        <w:rPr>
          <w:rFonts w:asciiTheme="minorHAnsi" w:hAnsiTheme="minorHAnsi" w:cstheme="minorHAnsi"/>
          <w:bCs/>
          <w:szCs w:val="20"/>
        </w:rPr>
        <w:t xml:space="preserve">r Employer may recover the advanced amounts on either a pre-tax or after-tax basis. Check with </w:t>
      </w:r>
      <w:r>
        <w:rPr>
          <w:rFonts w:asciiTheme="minorHAnsi" w:hAnsiTheme="minorHAnsi" w:cstheme="minorHAnsi"/>
          <w:bCs/>
          <w:szCs w:val="20"/>
        </w:rPr>
        <w:t>You</w:t>
      </w:r>
      <w:r w:rsidRPr="00E03E4B">
        <w:rPr>
          <w:rFonts w:asciiTheme="minorHAnsi" w:hAnsiTheme="minorHAnsi" w:cstheme="minorHAnsi"/>
          <w:bCs/>
          <w:szCs w:val="20"/>
        </w:rPr>
        <w:t xml:space="preserve">r Employer to determine if this option is available under </w:t>
      </w:r>
      <w:r>
        <w:rPr>
          <w:rFonts w:asciiTheme="minorHAnsi" w:hAnsiTheme="minorHAnsi" w:cstheme="minorHAnsi"/>
          <w:bCs/>
          <w:szCs w:val="20"/>
        </w:rPr>
        <w:t>You</w:t>
      </w:r>
      <w:r w:rsidRPr="00E03E4B">
        <w:rPr>
          <w:rFonts w:asciiTheme="minorHAnsi" w:hAnsiTheme="minorHAnsi" w:cstheme="minorHAnsi"/>
          <w:bCs/>
          <w:szCs w:val="20"/>
        </w:rPr>
        <w:t xml:space="preserve">r </w:t>
      </w:r>
      <w:r>
        <w:rPr>
          <w:rFonts w:asciiTheme="minorHAnsi" w:hAnsiTheme="minorHAnsi" w:cstheme="minorHAnsi"/>
          <w:bCs/>
          <w:szCs w:val="20"/>
        </w:rPr>
        <w:t>Plan</w:t>
      </w:r>
      <w:r w:rsidRPr="00E03E4B">
        <w:rPr>
          <w:rFonts w:asciiTheme="minorHAnsi" w:hAnsiTheme="minorHAnsi" w:cstheme="minorHAnsi"/>
          <w:bCs/>
          <w:szCs w:val="20"/>
        </w:rPr>
        <w:t>.</w:t>
      </w:r>
    </w:p>
    <w:p w:rsidR="00FE2006" w:rsidRPr="00E03E4B" w:rsidRDefault="00FE2006" w:rsidP="00FE2006">
      <w:pPr>
        <w:pStyle w:val="BodyText"/>
        <w:ind w:left="720"/>
        <w:rPr>
          <w:rFonts w:asciiTheme="minorHAnsi" w:hAnsiTheme="minorHAnsi" w:cstheme="minorHAnsi"/>
          <w:bCs/>
          <w:szCs w:val="20"/>
        </w:rPr>
      </w:pPr>
    </w:p>
    <w:p w:rsidR="00FE2006" w:rsidRPr="00E03E4B" w:rsidRDefault="00FE2006" w:rsidP="00FE2006">
      <w:pPr>
        <w:pStyle w:val="BodyText"/>
        <w:rPr>
          <w:rFonts w:asciiTheme="minorHAnsi" w:hAnsiTheme="minorHAnsi" w:cstheme="minorHAnsi"/>
          <w:szCs w:val="20"/>
        </w:rPr>
      </w:pPr>
      <w:r w:rsidRPr="00E03E4B">
        <w:rPr>
          <w:rFonts w:asciiTheme="minorHAnsi" w:hAnsiTheme="minorHAnsi" w:cstheme="minorHAnsi"/>
          <w:bCs/>
          <w:szCs w:val="20"/>
          <w:u w:val="single"/>
        </w:rPr>
        <w:t>Non-FMLA Leave</w:t>
      </w:r>
      <w:r w:rsidRPr="00E03E4B">
        <w:rPr>
          <w:rFonts w:asciiTheme="minorHAnsi" w:hAnsiTheme="minorHAnsi" w:cstheme="minorHAnsi"/>
          <w:b/>
          <w:bCs/>
          <w:szCs w:val="20"/>
        </w:rPr>
        <w:t>.</w:t>
      </w:r>
      <w:r w:rsidRPr="00E03E4B">
        <w:rPr>
          <w:rFonts w:asciiTheme="minorHAnsi" w:hAnsiTheme="minorHAnsi" w:cstheme="minorHAnsi"/>
          <w:bCs/>
          <w:szCs w:val="20"/>
        </w:rPr>
        <w:t xml:space="preserve"> </w:t>
      </w:r>
      <w:r w:rsidRPr="00E03E4B">
        <w:rPr>
          <w:rFonts w:asciiTheme="minorHAnsi" w:hAnsiTheme="minorHAnsi" w:cstheme="minorHAnsi"/>
          <w:szCs w:val="20"/>
        </w:rPr>
        <w:t xml:space="preserve">If </w:t>
      </w:r>
      <w:r>
        <w:rPr>
          <w:rFonts w:asciiTheme="minorHAnsi" w:hAnsiTheme="minorHAnsi" w:cstheme="minorHAnsi"/>
          <w:szCs w:val="20"/>
        </w:rPr>
        <w:t>You</w:t>
      </w:r>
      <w:r w:rsidRPr="00E03E4B">
        <w:rPr>
          <w:rFonts w:asciiTheme="minorHAnsi" w:hAnsiTheme="minorHAnsi" w:cstheme="minorHAnsi"/>
          <w:szCs w:val="20"/>
        </w:rPr>
        <w:t xml:space="preserve"> go on an unpaid leave of absence that does not affect eligibility, then </w:t>
      </w:r>
      <w:r>
        <w:rPr>
          <w:rFonts w:asciiTheme="minorHAnsi" w:hAnsiTheme="minorHAnsi" w:cstheme="minorHAnsi"/>
          <w:szCs w:val="20"/>
        </w:rPr>
        <w:t>You</w:t>
      </w:r>
      <w:r w:rsidRPr="00E03E4B">
        <w:rPr>
          <w:rFonts w:asciiTheme="minorHAnsi" w:hAnsiTheme="minorHAnsi" w:cstheme="minorHAnsi"/>
          <w:szCs w:val="20"/>
        </w:rPr>
        <w:t xml:space="preserve"> will continue to participate and the contribution due from </w:t>
      </w:r>
      <w:r>
        <w:rPr>
          <w:rFonts w:asciiTheme="minorHAnsi" w:hAnsiTheme="minorHAnsi" w:cstheme="minorHAnsi"/>
          <w:szCs w:val="20"/>
        </w:rPr>
        <w:t>You</w:t>
      </w:r>
      <w:r w:rsidRPr="00E03E4B">
        <w:rPr>
          <w:rFonts w:asciiTheme="minorHAnsi" w:hAnsiTheme="minorHAnsi" w:cstheme="minorHAnsi"/>
          <w:szCs w:val="20"/>
        </w:rPr>
        <w:t xml:space="preserve"> will be paid by pre-payment before going on leave, with after-tax contributions while on leave, or with catch-up contributions after the leave ends, as determined by the </w:t>
      </w:r>
      <w:r>
        <w:rPr>
          <w:rFonts w:asciiTheme="minorHAnsi" w:hAnsiTheme="minorHAnsi" w:cstheme="minorHAnsi"/>
          <w:szCs w:val="20"/>
        </w:rPr>
        <w:t>Plan</w:t>
      </w:r>
      <w:r w:rsidRPr="00E03E4B">
        <w:rPr>
          <w:rFonts w:asciiTheme="minorHAnsi" w:hAnsiTheme="minorHAnsi" w:cstheme="minorHAnsi"/>
          <w:szCs w:val="20"/>
        </w:rPr>
        <w:t xml:space="preserve">. If </w:t>
      </w:r>
      <w:r>
        <w:rPr>
          <w:rFonts w:asciiTheme="minorHAnsi" w:hAnsiTheme="minorHAnsi" w:cstheme="minorHAnsi"/>
          <w:szCs w:val="20"/>
        </w:rPr>
        <w:t>You</w:t>
      </w:r>
      <w:r w:rsidRPr="00E03E4B">
        <w:rPr>
          <w:rFonts w:asciiTheme="minorHAnsi" w:hAnsiTheme="minorHAnsi" w:cstheme="minorHAnsi"/>
          <w:szCs w:val="20"/>
        </w:rPr>
        <w:t xml:space="preserve"> go on an unpaid leave that affects eligibility, then the Change in Status rules will apply.</w:t>
      </w:r>
    </w:p>
    <w:p w:rsidR="00FE2006" w:rsidRPr="00E03E4B" w:rsidRDefault="00FE2006" w:rsidP="00FE2006">
      <w:pPr>
        <w:pStyle w:val="BodyText"/>
        <w:rPr>
          <w:rFonts w:asciiTheme="minorHAnsi" w:hAnsiTheme="minorHAnsi" w:cstheme="minorHAnsi"/>
          <w:szCs w:val="20"/>
        </w:rPr>
      </w:pPr>
    </w:p>
    <w:p w:rsidR="00FE2006" w:rsidRPr="00E03E4B" w:rsidRDefault="00FE2006" w:rsidP="00FE2006">
      <w:pPr>
        <w:pStyle w:val="BodyText"/>
        <w:rPr>
          <w:rFonts w:asciiTheme="minorHAnsi" w:hAnsiTheme="minorHAnsi" w:cstheme="minorHAnsi"/>
          <w:szCs w:val="20"/>
        </w:rPr>
      </w:pPr>
      <w:r w:rsidRPr="00E03E4B">
        <w:rPr>
          <w:rFonts w:asciiTheme="minorHAnsi" w:hAnsiTheme="minorHAnsi" w:cstheme="minorHAnsi"/>
          <w:bCs/>
          <w:szCs w:val="20"/>
          <w:u w:val="single"/>
        </w:rPr>
        <w:t>Military Leave</w:t>
      </w:r>
      <w:r w:rsidRPr="00E03E4B">
        <w:rPr>
          <w:rFonts w:asciiTheme="minorHAnsi" w:hAnsiTheme="minorHAnsi" w:cstheme="minorHAnsi"/>
          <w:b/>
          <w:bCs/>
          <w:szCs w:val="20"/>
        </w:rPr>
        <w:t>.</w:t>
      </w:r>
      <w:r w:rsidRPr="00E03E4B">
        <w:rPr>
          <w:rFonts w:asciiTheme="minorHAnsi" w:hAnsiTheme="minorHAnsi" w:cstheme="minorHAnsi"/>
          <w:bCs/>
          <w:szCs w:val="20"/>
        </w:rPr>
        <w:t xml:space="preserve"> </w:t>
      </w:r>
      <w:r w:rsidRPr="00E03E4B">
        <w:rPr>
          <w:rFonts w:asciiTheme="minorHAnsi" w:hAnsiTheme="minorHAnsi" w:cstheme="minorHAnsi"/>
          <w:szCs w:val="20"/>
        </w:rPr>
        <w:t xml:space="preserve">If </w:t>
      </w:r>
      <w:r>
        <w:rPr>
          <w:rFonts w:asciiTheme="minorHAnsi" w:hAnsiTheme="minorHAnsi" w:cstheme="minorHAnsi"/>
          <w:szCs w:val="20"/>
        </w:rPr>
        <w:t>You</w:t>
      </w:r>
      <w:r w:rsidRPr="00E03E4B">
        <w:rPr>
          <w:rFonts w:asciiTheme="minorHAnsi" w:hAnsiTheme="minorHAnsi" w:cstheme="minorHAnsi"/>
          <w:szCs w:val="20"/>
        </w:rPr>
        <w:t xml:space="preserve"> take a leave of absence due to military service, </w:t>
      </w:r>
      <w:r>
        <w:rPr>
          <w:rFonts w:asciiTheme="minorHAnsi" w:hAnsiTheme="minorHAnsi" w:cstheme="minorHAnsi"/>
          <w:szCs w:val="20"/>
        </w:rPr>
        <w:t>You</w:t>
      </w:r>
      <w:r w:rsidRPr="00E03E4B">
        <w:rPr>
          <w:rFonts w:asciiTheme="minorHAnsi" w:hAnsiTheme="minorHAnsi" w:cstheme="minorHAnsi"/>
          <w:szCs w:val="20"/>
        </w:rPr>
        <w:t xml:space="preserve"> may continue coverage under this </w:t>
      </w:r>
      <w:r>
        <w:rPr>
          <w:rFonts w:asciiTheme="minorHAnsi" w:hAnsiTheme="minorHAnsi" w:cstheme="minorHAnsi"/>
          <w:szCs w:val="20"/>
        </w:rPr>
        <w:t>Plan</w:t>
      </w:r>
      <w:r w:rsidRPr="00E03E4B">
        <w:rPr>
          <w:rFonts w:asciiTheme="minorHAnsi" w:hAnsiTheme="minorHAnsi" w:cstheme="minorHAnsi"/>
          <w:szCs w:val="20"/>
        </w:rPr>
        <w:t xml:space="preserve"> as required by the Uniformed Services Employment and Reemployment Rights Act of 1994 (USERRA). </w:t>
      </w:r>
    </w:p>
    <w:p w:rsidR="00FE2006" w:rsidRPr="00E03E4B" w:rsidRDefault="00FE2006" w:rsidP="00FE2006">
      <w:pPr>
        <w:pStyle w:val="BodyText"/>
        <w:rPr>
          <w:rFonts w:asciiTheme="minorHAnsi" w:hAnsiTheme="minorHAnsi" w:cstheme="minorHAnsi"/>
          <w:szCs w:val="20"/>
        </w:rPr>
      </w:pPr>
    </w:p>
    <w:p w:rsidR="00FE2006" w:rsidRDefault="00FE2006" w:rsidP="00FE2006">
      <w:pPr>
        <w:spacing w:line="240" w:lineRule="auto"/>
        <w:rPr>
          <w:rFonts w:asciiTheme="minorHAnsi" w:hAnsiTheme="minorHAnsi" w:cstheme="minorHAnsi"/>
          <w:color w:val="auto"/>
          <w:sz w:val="20"/>
          <w:szCs w:val="20"/>
        </w:rPr>
      </w:pPr>
      <w:r w:rsidRPr="00225977">
        <w:rPr>
          <w:rFonts w:asciiTheme="minorHAnsi" w:hAnsiTheme="minorHAnsi" w:cstheme="minorHAnsi"/>
          <w:color w:val="auto"/>
          <w:sz w:val="20"/>
          <w:szCs w:val="20"/>
          <w:u w:val="single"/>
        </w:rPr>
        <w:t>Health Savings Account (HSA)</w:t>
      </w:r>
      <w:r w:rsidRPr="00225977">
        <w:rPr>
          <w:rFonts w:asciiTheme="minorHAnsi" w:hAnsiTheme="minorHAnsi" w:cstheme="minorHAnsi"/>
          <w:color w:val="auto"/>
          <w:sz w:val="20"/>
          <w:szCs w:val="20"/>
        </w:rPr>
        <w:t>: If You contribute to a</w:t>
      </w:r>
      <w:r w:rsidRPr="00E03E4B">
        <w:rPr>
          <w:rFonts w:asciiTheme="minorHAnsi" w:hAnsiTheme="minorHAnsi" w:cstheme="minorHAnsi"/>
          <w:color w:val="auto"/>
          <w:sz w:val="20"/>
          <w:szCs w:val="20"/>
        </w:rPr>
        <w:t xml:space="preserve"> Health Savings Account (HSA) then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may only enroll in a </w:t>
      </w:r>
      <w:r w:rsidRPr="00E03E4B">
        <w:rPr>
          <w:rFonts w:asciiTheme="minorHAnsi" w:hAnsiTheme="minorHAnsi" w:cstheme="minorHAnsi"/>
          <w:b/>
          <w:i/>
          <w:color w:val="auto"/>
          <w:sz w:val="20"/>
          <w:szCs w:val="20"/>
        </w:rPr>
        <w:t>Limited Purpose Healthcare</w:t>
      </w:r>
      <w:r w:rsidRPr="00E03E4B">
        <w:rPr>
          <w:rFonts w:asciiTheme="minorHAnsi" w:hAnsiTheme="minorHAnsi" w:cstheme="minorHAnsi"/>
          <w:b/>
          <w:color w:val="auto"/>
          <w:sz w:val="20"/>
          <w:szCs w:val="20"/>
        </w:rPr>
        <w:t xml:space="preserve"> </w:t>
      </w:r>
      <w:r w:rsidRPr="00E03E4B">
        <w:rPr>
          <w:rFonts w:asciiTheme="minorHAnsi" w:hAnsiTheme="minorHAnsi" w:cstheme="minorHAnsi"/>
          <w:b/>
          <w:i/>
          <w:color w:val="auto"/>
          <w:sz w:val="20"/>
          <w:szCs w:val="20"/>
        </w:rPr>
        <w:t xml:space="preserve">FSA </w:t>
      </w:r>
      <w:r w:rsidRPr="00E03E4B">
        <w:rPr>
          <w:rFonts w:asciiTheme="minorHAnsi" w:hAnsiTheme="minorHAnsi" w:cstheme="minorHAnsi"/>
          <w:b/>
          <w:color w:val="auto"/>
          <w:sz w:val="20"/>
          <w:szCs w:val="20"/>
        </w:rPr>
        <w:t>(LPFSA</w:t>
      </w:r>
      <w:r w:rsidRPr="00E03E4B">
        <w:rPr>
          <w:rFonts w:asciiTheme="minorHAnsi" w:hAnsiTheme="minorHAnsi" w:cstheme="minorHAnsi"/>
          <w:color w:val="auto"/>
          <w:sz w:val="20"/>
          <w:szCs w:val="20"/>
        </w:rPr>
        <w:t xml:space="preserve">). Qualified Expenses under an LPFSA are limited to dental and vision services or supplies excluded from coverage under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high deductible health </w:t>
      </w:r>
      <w:r>
        <w:rPr>
          <w:rFonts w:asciiTheme="minorHAnsi" w:hAnsiTheme="minorHAnsi" w:cstheme="minorHAnsi"/>
          <w:color w:val="auto"/>
          <w:sz w:val="20"/>
          <w:szCs w:val="20"/>
        </w:rPr>
        <w:t xml:space="preserve">plan, or unpaid amounts incurred after </w:t>
      </w:r>
      <w:r w:rsidR="00556399" w:rsidRPr="00545C81">
        <w:rPr>
          <w:rFonts w:ascii="Calibri" w:hAnsi="Calibri" w:cs="Calibri"/>
          <w:color w:val="000000" w:themeColor="text1"/>
          <w:sz w:val="20"/>
          <w:szCs w:val="20"/>
        </w:rPr>
        <w:t>the HDHP statutory annual deductible has been satisfied</w:t>
      </w:r>
      <w:r w:rsidR="00556399" w:rsidRPr="00545C81">
        <w:rPr>
          <w:rFonts w:asciiTheme="minorHAnsi" w:hAnsiTheme="minorHAnsi" w:cstheme="minorHAnsi"/>
          <w:color w:val="000000" w:themeColor="text1"/>
          <w:sz w:val="20"/>
          <w:szCs w:val="20"/>
        </w:rPr>
        <w:t>.</w:t>
      </w:r>
      <w:r w:rsidRPr="008B06C3">
        <w:rPr>
          <w:rFonts w:ascii="Calibri" w:hAnsi="Calibri" w:cs="Calibri"/>
          <w:color w:val="000000" w:themeColor="text1"/>
          <w:sz w:val="20"/>
          <w:szCs w:val="20"/>
        </w:rPr>
        <w:t xml:space="preserve"> The LPFSA will not provide reimbursement for any other service or suppl</w:t>
      </w:r>
      <w:r w:rsidRPr="00E03E4B">
        <w:rPr>
          <w:rFonts w:asciiTheme="minorHAnsi" w:hAnsiTheme="minorHAnsi" w:cstheme="minorHAnsi"/>
          <w:color w:val="auto"/>
          <w:sz w:val="20"/>
          <w:szCs w:val="20"/>
        </w:rPr>
        <w:t>y regardless of whether that service or</w:t>
      </w:r>
      <w:r>
        <w:rPr>
          <w:rFonts w:asciiTheme="minorHAnsi" w:hAnsiTheme="minorHAnsi" w:cstheme="minorHAnsi"/>
          <w:color w:val="auto"/>
          <w:sz w:val="20"/>
          <w:szCs w:val="20"/>
        </w:rPr>
        <w:t xml:space="preserve"> a</w:t>
      </w:r>
      <w:r w:rsidRPr="00E03E4B">
        <w:rPr>
          <w:rFonts w:asciiTheme="minorHAnsi" w:hAnsiTheme="minorHAnsi" w:cstheme="minorHAnsi"/>
          <w:color w:val="auto"/>
          <w:sz w:val="20"/>
          <w:szCs w:val="20"/>
        </w:rPr>
        <w:t>pply is allowed by the IRS as a medical expense or allowed under a General-Purpose Healthcare FSA.</w:t>
      </w:r>
    </w:p>
    <w:p w:rsidR="00FE2006"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pStyle w:val="BasicParagraph"/>
        <w:tabs>
          <w:tab w:val="left" w:pos="360"/>
          <w:tab w:val="left" w:pos="720"/>
          <w:tab w:val="left" w:pos="1080"/>
        </w:tabs>
        <w:suppressAutoHyphens/>
        <w:spacing w:line="240" w:lineRule="auto"/>
        <w:rPr>
          <w:rFonts w:asciiTheme="minorHAnsi" w:hAnsiTheme="minorHAnsi" w:cstheme="minorHAnsi"/>
          <w:snapToGrid w:val="0"/>
          <w:color w:val="auto"/>
          <w:sz w:val="20"/>
          <w:szCs w:val="20"/>
        </w:rPr>
      </w:pPr>
      <w:r>
        <w:rPr>
          <w:rFonts w:asciiTheme="minorHAnsi" w:hAnsiTheme="minorHAnsi" w:cstheme="minorHAnsi"/>
          <w:color w:val="auto"/>
          <w:sz w:val="20"/>
          <w:szCs w:val="20"/>
          <w:u w:val="single"/>
        </w:rPr>
        <w:t xml:space="preserve">HealthCare FSA </w:t>
      </w:r>
      <w:r w:rsidRPr="00225977">
        <w:rPr>
          <w:rFonts w:asciiTheme="minorHAnsi" w:hAnsiTheme="minorHAnsi" w:cstheme="minorHAnsi"/>
          <w:color w:val="auto"/>
          <w:sz w:val="20"/>
          <w:szCs w:val="20"/>
          <w:u w:val="single"/>
        </w:rPr>
        <w:t xml:space="preserve">Continuation Coverage Rights Under </w:t>
      </w:r>
      <w:r>
        <w:rPr>
          <w:rFonts w:asciiTheme="minorHAnsi" w:hAnsiTheme="minorHAnsi" w:cstheme="minorHAnsi"/>
          <w:color w:val="auto"/>
          <w:sz w:val="20"/>
          <w:szCs w:val="20"/>
          <w:u w:val="single"/>
        </w:rPr>
        <w:t>The Public Health Services Act</w:t>
      </w:r>
      <w:r>
        <w:rPr>
          <w:rFonts w:asciiTheme="minorHAnsi" w:hAnsiTheme="minorHAnsi" w:cstheme="minorHAnsi"/>
          <w:color w:val="auto"/>
          <w:sz w:val="20"/>
          <w:szCs w:val="20"/>
        </w:rPr>
        <w:t xml:space="preserve">. </w:t>
      </w:r>
      <w:r w:rsidRPr="00E03E4B">
        <w:rPr>
          <w:rFonts w:asciiTheme="minorHAnsi" w:hAnsiTheme="minorHAnsi" w:cstheme="minorHAnsi"/>
          <w:color w:val="auto"/>
          <w:sz w:val="20"/>
          <w:szCs w:val="20"/>
        </w:rPr>
        <w:t xml:space="preserve">Under the </w:t>
      </w:r>
      <w:r w:rsidRPr="00FA53F4">
        <w:rPr>
          <w:rFonts w:asciiTheme="minorHAnsi" w:hAnsiTheme="minorHAnsi" w:cstheme="minorHAnsi"/>
          <w:color w:val="auto"/>
          <w:sz w:val="20"/>
          <w:szCs w:val="20"/>
        </w:rPr>
        <w:t xml:space="preserve">Public Health Service Act §2201 [42 USC §300bb-1] </w:t>
      </w:r>
      <w:r w:rsidRPr="00E03E4B">
        <w:rPr>
          <w:rFonts w:asciiTheme="minorHAnsi" w:hAnsiTheme="minorHAnsi" w:cstheme="minorHAnsi"/>
          <w:color w:val="auto"/>
          <w:sz w:val="20"/>
          <w:szCs w:val="20"/>
        </w:rPr>
        <w:t xml:space="preserve">as amended, </w:t>
      </w:r>
      <w:r>
        <w:rPr>
          <w:rFonts w:asciiTheme="minorHAnsi" w:hAnsiTheme="minorHAnsi" w:cstheme="minorHAnsi"/>
          <w:color w:val="auto"/>
          <w:sz w:val="20"/>
          <w:szCs w:val="20"/>
        </w:rPr>
        <w:t>continuation coverage is mandated.</w:t>
      </w:r>
      <w:r w:rsidRPr="00E03E4B">
        <w:rPr>
          <w:rFonts w:asciiTheme="minorHAnsi" w:hAnsiTheme="minorHAnsi" w:cstheme="minorHAnsi"/>
          <w:color w:val="auto"/>
          <w:sz w:val="20"/>
          <w:szCs w:val="20"/>
        </w:rPr>
        <w:t xml:space="preserve"> </w:t>
      </w:r>
      <w:r w:rsidRPr="00E03E4B">
        <w:rPr>
          <w:rFonts w:asciiTheme="minorHAnsi" w:hAnsiTheme="minorHAnsi" w:cstheme="minorHAnsi"/>
          <w:snapToGrid w:val="0"/>
          <w:color w:val="auto"/>
          <w:sz w:val="20"/>
          <w:szCs w:val="20"/>
        </w:rPr>
        <w:t xml:space="preserve">This Summary Description describes </w:t>
      </w:r>
      <w:r>
        <w:rPr>
          <w:rFonts w:asciiTheme="minorHAnsi" w:hAnsiTheme="minorHAnsi" w:cstheme="minorHAnsi"/>
          <w:snapToGrid w:val="0"/>
          <w:color w:val="auto"/>
          <w:sz w:val="20"/>
          <w:szCs w:val="20"/>
        </w:rPr>
        <w:t>You</w:t>
      </w:r>
      <w:r w:rsidRPr="00E03E4B">
        <w:rPr>
          <w:rFonts w:asciiTheme="minorHAnsi" w:hAnsiTheme="minorHAnsi" w:cstheme="minorHAnsi"/>
          <w:snapToGrid w:val="0"/>
          <w:color w:val="auto"/>
          <w:sz w:val="20"/>
          <w:szCs w:val="20"/>
        </w:rPr>
        <w:t xml:space="preserve">r rights for the Healthcare FSA. Your rights under any of the other Qualified Benefits Plans offered by </w:t>
      </w:r>
      <w:r>
        <w:rPr>
          <w:rFonts w:asciiTheme="minorHAnsi" w:hAnsiTheme="minorHAnsi" w:cstheme="minorHAnsi"/>
          <w:snapToGrid w:val="0"/>
          <w:color w:val="auto"/>
          <w:sz w:val="20"/>
          <w:szCs w:val="20"/>
        </w:rPr>
        <w:t>You</w:t>
      </w:r>
      <w:r w:rsidRPr="00E03E4B">
        <w:rPr>
          <w:rFonts w:asciiTheme="minorHAnsi" w:hAnsiTheme="minorHAnsi" w:cstheme="minorHAnsi"/>
          <w:snapToGrid w:val="0"/>
          <w:color w:val="auto"/>
          <w:sz w:val="20"/>
          <w:szCs w:val="20"/>
        </w:rPr>
        <w:t xml:space="preserve">r Employer are described in the Summary Description(s) for that </w:t>
      </w:r>
      <w:r>
        <w:rPr>
          <w:rFonts w:asciiTheme="minorHAnsi" w:hAnsiTheme="minorHAnsi" w:cstheme="minorHAnsi"/>
          <w:snapToGrid w:val="0"/>
          <w:color w:val="auto"/>
          <w:sz w:val="20"/>
          <w:szCs w:val="20"/>
        </w:rPr>
        <w:t>Plan</w:t>
      </w:r>
      <w:r w:rsidRPr="00E03E4B">
        <w:rPr>
          <w:rFonts w:asciiTheme="minorHAnsi" w:hAnsiTheme="minorHAnsi" w:cstheme="minorHAnsi"/>
          <w:snapToGrid w:val="0"/>
          <w:color w:val="auto"/>
          <w:sz w:val="20"/>
          <w:szCs w:val="20"/>
        </w:rPr>
        <w:t xml:space="preserve"> and may be obtained from </w:t>
      </w:r>
      <w:r>
        <w:rPr>
          <w:rFonts w:asciiTheme="minorHAnsi" w:hAnsiTheme="minorHAnsi" w:cstheme="minorHAnsi"/>
          <w:snapToGrid w:val="0"/>
          <w:color w:val="auto"/>
          <w:sz w:val="20"/>
          <w:szCs w:val="20"/>
        </w:rPr>
        <w:t>You</w:t>
      </w:r>
      <w:r w:rsidRPr="00E03E4B">
        <w:rPr>
          <w:rFonts w:asciiTheme="minorHAnsi" w:hAnsiTheme="minorHAnsi" w:cstheme="minorHAnsi"/>
          <w:snapToGrid w:val="0"/>
          <w:color w:val="auto"/>
          <w:sz w:val="20"/>
          <w:szCs w:val="20"/>
        </w:rPr>
        <w:t xml:space="preserve">r </w:t>
      </w:r>
      <w:r>
        <w:rPr>
          <w:rFonts w:asciiTheme="minorHAnsi" w:hAnsiTheme="minorHAnsi" w:cstheme="minorHAnsi"/>
          <w:snapToGrid w:val="0"/>
          <w:color w:val="auto"/>
          <w:sz w:val="20"/>
          <w:szCs w:val="20"/>
        </w:rPr>
        <w:t>Plan</w:t>
      </w:r>
      <w:r w:rsidRPr="00E03E4B">
        <w:rPr>
          <w:rFonts w:asciiTheme="minorHAnsi" w:hAnsiTheme="minorHAnsi" w:cstheme="minorHAnsi"/>
          <w:snapToGrid w:val="0"/>
          <w:color w:val="auto"/>
          <w:sz w:val="20"/>
          <w:szCs w:val="20"/>
        </w:rPr>
        <w:t>.</w:t>
      </w:r>
    </w:p>
    <w:p w:rsidR="00FE2006" w:rsidRPr="00E03E4B" w:rsidRDefault="00FE2006" w:rsidP="00FE2006">
      <w:pPr>
        <w:widowControl w:val="0"/>
        <w:spacing w:line="240" w:lineRule="auto"/>
        <w:rPr>
          <w:rFonts w:asciiTheme="minorHAnsi" w:hAnsiTheme="minorHAnsi" w:cstheme="minorHAnsi"/>
          <w:snapToGrid w:val="0"/>
          <w:color w:val="auto"/>
          <w:sz w:val="20"/>
          <w:szCs w:val="20"/>
        </w:rPr>
      </w:pPr>
    </w:p>
    <w:p w:rsidR="00FE2006" w:rsidRPr="00E03E4B" w:rsidRDefault="00FE2006" w:rsidP="00FE2006">
      <w:pPr>
        <w:spacing w:line="240" w:lineRule="auto"/>
        <w:rPr>
          <w:rFonts w:asciiTheme="minorHAnsi" w:hAnsiTheme="minorHAnsi" w:cstheme="minorHAnsi"/>
          <w:color w:val="auto"/>
          <w:sz w:val="20"/>
          <w:szCs w:val="20"/>
        </w:rPr>
      </w:pPr>
      <w:r w:rsidRPr="00E03E4B">
        <w:rPr>
          <w:rFonts w:asciiTheme="minorHAnsi" w:hAnsiTheme="minorHAnsi" w:cstheme="minorHAnsi"/>
          <w:color w:val="auto"/>
          <w:sz w:val="20"/>
          <w:szCs w:val="20"/>
        </w:rPr>
        <w:t xml:space="preserve">If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elect to participate under the Healthcare FSA and are considered an </w:t>
      </w:r>
      <w:r>
        <w:rPr>
          <w:rFonts w:asciiTheme="minorHAnsi" w:hAnsiTheme="minorHAnsi" w:cstheme="minorHAnsi"/>
          <w:color w:val="auto"/>
          <w:sz w:val="20"/>
          <w:szCs w:val="20"/>
        </w:rPr>
        <w:t>Accountholder</w:t>
      </w:r>
      <w:r w:rsidRPr="00E03E4B">
        <w:rPr>
          <w:rFonts w:asciiTheme="minorHAnsi" w:hAnsiTheme="minorHAnsi" w:cstheme="minorHAnsi"/>
          <w:color w:val="auto"/>
          <w:sz w:val="20"/>
          <w:szCs w:val="20"/>
        </w:rPr>
        <w:t xml:space="preserve"> on the day before experiencing a qualifying event, continuation ends on the last day of the Plan Year in which the qualifying event occurred. Further, continuation coverage will not be offered if on the day of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qualifying event, the amount of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annual election less any reimbursed payments is less than the amount of premium required to continue the Healthcare FSA Plan until the end of the Plan Year. </w:t>
      </w:r>
      <w:r>
        <w:rPr>
          <w:rFonts w:asciiTheme="minorHAnsi" w:hAnsiTheme="minorHAnsi" w:cstheme="minorHAnsi"/>
          <w:color w:val="auto"/>
          <w:sz w:val="20"/>
          <w:szCs w:val="20"/>
        </w:rPr>
        <w:t>C</w:t>
      </w:r>
      <w:r w:rsidRPr="00E03E4B">
        <w:rPr>
          <w:rFonts w:asciiTheme="minorHAnsi" w:hAnsiTheme="minorHAnsi" w:cstheme="minorHAnsi"/>
          <w:color w:val="auto"/>
          <w:sz w:val="20"/>
          <w:szCs w:val="20"/>
        </w:rPr>
        <w:t>ontinuation under an excepted Healthcare FSA Plan is available until the end of the Plan Year in which the qualifying event occurs.</w:t>
      </w:r>
    </w:p>
    <w:p w:rsidR="00FE2006" w:rsidRPr="00E03E4B" w:rsidRDefault="00FE2006" w:rsidP="00FE2006">
      <w:pPr>
        <w:spacing w:line="240" w:lineRule="auto"/>
        <w:rPr>
          <w:rFonts w:asciiTheme="minorHAnsi" w:hAnsiTheme="minorHAnsi" w:cstheme="minorHAnsi"/>
          <w:color w:val="auto"/>
          <w:sz w:val="20"/>
          <w:szCs w:val="20"/>
        </w:rPr>
      </w:pPr>
    </w:p>
    <w:p w:rsidR="00FE2006" w:rsidRPr="00E03E4B" w:rsidRDefault="00FE2006" w:rsidP="00FE2006">
      <w:pPr>
        <w:widowControl w:val="0"/>
        <w:spacing w:line="240" w:lineRule="auto"/>
        <w:rPr>
          <w:rFonts w:asciiTheme="minorHAnsi" w:hAnsiTheme="minorHAnsi" w:cstheme="minorHAnsi"/>
          <w:snapToGrid w:val="0"/>
          <w:color w:val="auto"/>
          <w:sz w:val="20"/>
          <w:szCs w:val="20"/>
        </w:rPr>
      </w:pPr>
      <w:r w:rsidRPr="00E03E4B">
        <w:rPr>
          <w:rFonts w:asciiTheme="minorHAnsi" w:hAnsiTheme="minorHAnsi" w:cstheme="minorHAnsi"/>
          <w:snapToGrid w:val="0"/>
          <w:color w:val="auto"/>
          <w:sz w:val="20"/>
          <w:szCs w:val="20"/>
        </w:rPr>
        <w:t xml:space="preserve">An </w:t>
      </w:r>
      <w:r>
        <w:rPr>
          <w:rFonts w:asciiTheme="minorHAnsi" w:hAnsiTheme="minorHAnsi" w:cstheme="minorHAnsi"/>
          <w:snapToGrid w:val="0"/>
          <w:color w:val="auto"/>
          <w:sz w:val="20"/>
          <w:szCs w:val="20"/>
        </w:rPr>
        <w:t>Accountholder</w:t>
      </w:r>
      <w:r w:rsidRPr="00E03E4B">
        <w:rPr>
          <w:rFonts w:asciiTheme="minorHAnsi" w:hAnsiTheme="minorHAnsi" w:cstheme="minorHAnsi"/>
          <w:snapToGrid w:val="0"/>
          <w:color w:val="auto"/>
          <w:sz w:val="20"/>
          <w:szCs w:val="20"/>
        </w:rPr>
        <w:t xml:space="preserve"> who experiences a qualifying event is considered a qualified beneficiary. When a qualified beneficiary experiences a qualifying event, they will be sent a notification explaining their rights to elect continuation coverage. Your Employer has 44 days from the date of the loss of coverage in which to send the Election Notice. A qualified beneficiary who wishes to continue coverage must notify the </w:t>
      </w:r>
      <w:r>
        <w:rPr>
          <w:rFonts w:asciiTheme="minorHAnsi" w:hAnsiTheme="minorHAnsi" w:cstheme="minorHAnsi"/>
          <w:snapToGrid w:val="0"/>
          <w:color w:val="auto"/>
          <w:sz w:val="20"/>
          <w:szCs w:val="20"/>
        </w:rPr>
        <w:t>Plan</w:t>
      </w:r>
      <w:r w:rsidRPr="00E03E4B">
        <w:rPr>
          <w:rFonts w:asciiTheme="minorHAnsi" w:hAnsiTheme="minorHAnsi" w:cstheme="minorHAnsi"/>
          <w:snapToGrid w:val="0"/>
          <w:color w:val="auto"/>
          <w:sz w:val="20"/>
          <w:szCs w:val="20"/>
        </w:rPr>
        <w:t xml:space="preserve"> of their desire to continue coverage within sixty days of either the date of notification or date of loss of coverage, whichever is later. </w:t>
      </w:r>
      <w:r w:rsidRPr="00E03E4B">
        <w:rPr>
          <w:rFonts w:asciiTheme="minorHAnsi" w:hAnsiTheme="minorHAnsi" w:cstheme="minorHAnsi"/>
          <w:color w:val="auto"/>
          <w:sz w:val="20"/>
          <w:szCs w:val="20"/>
        </w:rPr>
        <w:t xml:space="preserve">If the </w:t>
      </w:r>
      <w:r>
        <w:rPr>
          <w:rFonts w:asciiTheme="minorHAnsi" w:hAnsiTheme="minorHAnsi" w:cstheme="minorHAnsi"/>
          <w:color w:val="auto"/>
          <w:sz w:val="20"/>
          <w:szCs w:val="20"/>
        </w:rPr>
        <w:t>Plan</w:t>
      </w:r>
      <w:r w:rsidRPr="00E03E4B">
        <w:rPr>
          <w:rFonts w:asciiTheme="minorHAnsi" w:hAnsiTheme="minorHAnsi" w:cstheme="minorHAnsi"/>
          <w:color w:val="auto"/>
          <w:sz w:val="20"/>
          <w:szCs w:val="20"/>
        </w:rPr>
        <w:t xml:space="preserve"> does not receive notification within this time period,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 will lose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 xml:space="preserve">r right to elect continuation coverage. </w:t>
      </w:r>
      <w:r w:rsidRPr="00E03E4B">
        <w:rPr>
          <w:rFonts w:asciiTheme="minorHAnsi" w:hAnsiTheme="minorHAnsi" w:cstheme="minorHAnsi"/>
          <w:snapToGrid w:val="0"/>
          <w:color w:val="auto"/>
          <w:sz w:val="20"/>
          <w:szCs w:val="20"/>
        </w:rPr>
        <w:t xml:space="preserve">Finally, qualified beneficiaries who elect continuation coverage are responsible for premiums back to the date that termination from the </w:t>
      </w:r>
      <w:r>
        <w:rPr>
          <w:rFonts w:asciiTheme="minorHAnsi" w:hAnsiTheme="minorHAnsi" w:cstheme="minorHAnsi"/>
          <w:snapToGrid w:val="0"/>
          <w:color w:val="auto"/>
          <w:sz w:val="20"/>
          <w:szCs w:val="20"/>
        </w:rPr>
        <w:t>Plan</w:t>
      </w:r>
      <w:r w:rsidRPr="00E03E4B">
        <w:rPr>
          <w:rFonts w:asciiTheme="minorHAnsi" w:hAnsiTheme="minorHAnsi" w:cstheme="minorHAnsi"/>
          <w:snapToGrid w:val="0"/>
          <w:color w:val="auto"/>
          <w:sz w:val="20"/>
          <w:szCs w:val="20"/>
        </w:rPr>
        <w:t xml:space="preserve"> would have occurred.</w:t>
      </w:r>
    </w:p>
    <w:p w:rsidR="00FE2006" w:rsidRPr="00E03E4B" w:rsidRDefault="00FE2006" w:rsidP="00FE2006">
      <w:pPr>
        <w:widowControl w:val="0"/>
        <w:spacing w:line="240" w:lineRule="auto"/>
        <w:rPr>
          <w:rFonts w:asciiTheme="minorHAnsi" w:hAnsiTheme="minorHAnsi" w:cstheme="minorHAnsi"/>
          <w:snapToGrid w:val="0"/>
          <w:color w:val="auto"/>
          <w:sz w:val="20"/>
          <w:szCs w:val="20"/>
        </w:rPr>
      </w:pPr>
    </w:p>
    <w:p w:rsidR="00FE2006" w:rsidRPr="00E03E4B" w:rsidRDefault="00FE2006" w:rsidP="00FE2006">
      <w:pPr>
        <w:widowControl w:val="0"/>
        <w:spacing w:line="240" w:lineRule="auto"/>
        <w:rPr>
          <w:rFonts w:asciiTheme="minorHAnsi" w:hAnsiTheme="minorHAnsi" w:cstheme="minorHAnsi"/>
          <w:color w:val="auto"/>
          <w:sz w:val="20"/>
          <w:szCs w:val="20"/>
        </w:rPr>
      </w:pPr>
      <w:r>
        <w:rPr>
          <w:rFonts w:asciiTheme="minorHAnsi" w:hAnsiTheme="minorHAnsi" w:cstheme="minorHAnsi"/>
          <w:color w:val="auto"/>
          <w:sz w:val="20"/>
          <w:szCs w:val="20"/>
        </w:rPr>
        <w:t>C</w:t>
      </w:r>
      <w:r w:rsidRPr="00E03E4B">
        <w:rPr>
          <w:rFonts w:asciiTheme="minorHAnsi" w:hAnsiTheme="minorHAnsi" w:cstheme="minorHAnsi"/>
          <w:color w:val="auto"/>
          <w:sz w:val="20"/>
          <w:szCs w:val="20"/>
        </w:rPr>
        <w:t xml:space="preserve">ontinuation is available until the end of the Plan Year in which the qualifying event occurs. The premium charged for the continuation coverage will be 102% of </w:t>
      </w:r>
      <w:r>
        <w:rPr>
          <w:rFonts w:asciiTheme="minorHAnsi" w:hAnsiTheme="minorHAnsi" w:cstheme="minorHAnsi"/>
          <w:color w:val="auto"/>
          <w:sz w:val="20"/>
          <w:szCs w:val="20"/>
        </w:rPr>
        <w:t>You</w:t>
      </w:r>
      <w:r w:rsidRPr="00E03E4B">
        <w:rPr>
          <w:rFonts w:asciiTheme="minorHAnsi" w:hAnsiTheme="minorHAnsi" w:cstheme="minorHAnsi"/>
          <w:color w:val="auto"/>
          <w:sz w:val="20"/>
          <w:szCs w:val="20"/>
        </w:rPr>
        <w:t>r monthly contribution. The Employer may require the payments be apportioned for the remainder of the Plan Year.</w:t>
      </w:r>
    </w:p>
    <w:p w:rsidR="00FE2006" w:rsidRPr="00E03E4B" w:rsidRDefault="00FE2006" w:rsidP="00FE2006">
      <w:pPr>
        <w:widowControl w:val="0"/>
        <w:spacing w:line="240" w:lineRule="auto"/>
        <w:rPr>
          <w:rFonts w:asciiTheme="minorHAnsi" w:hAnsiTheme="minorHAnsi" w:cstheme="minorHAnsi"/>
          <w:color w:val="auto"/>
          <w:sz w:val="20"/>
          <w:szCs w:val="20"/>
        </w:rPr>
      </w:pPr>
    </w:p>
    <w:p w:rsidR="00FE2006" w:rsidRPr="00E03E4B" w:rsidRDefault="00FE2006" w:rsidP="00FE2006">
      <w:pPr>
        <w:spacing w:line="240" w:lineRule="auto"/>
        <w:rPr>
          <w:rFonts w:asciiTheme="minorHAnsi" w:hAnsiTheme="minorHAnsi" w:cstheme="minorHAnsi"/>
          <w:snapToGrid w:val="0"/>
          <w:color w:val="auto"/>
          <w:sz w:val="20"/>
          <w:szCs w:val="20"/>
        </w:rPr>
      </w:pPr>
      <w:r w:rsidRPr="00E03E4B">
        <w:rPr>
          <w:rFonts w:asciiTheme="minorHAnsi" w:hAnsiTheme="minorHAnsi" w:cstheme="minorHAnsi"/>
          <w:snapToGrid w:val="0"/>
          <w:color w:val="auto"/>
          <w:sz w:val="20"/>
          <w:szCs w:val="20"/>
        </w:rPr>
        <w:t xml:space="preserve">Listed below are qualifying events. </w:t>
      </w:r>
    </w:p>
    <w:p w:rsidR="00FE2006" w:rsidRPr="00E03E4B" w:rsidRDefault="00FE2006" w:rsidP="00FE2006">
      <w:pPr>
        <w:spacing w:line="240" w:lineRule="auto"/>
        <w:ind w:left="720"/>
        <w:jc w:val="both"/>
        <w:rPr>
          <w:rFonts w:asciiTheme="minorHAnsi" w:hAnsiTheme="minorHAnsi" w:cstheme="minorHAnsi"/>
          <w:snapToGrid w:val="0"/>
          <w:color w:val="auto"/>
          <w:sz w:val="20"/>
          <w:szCs w:val="20"/>
        </w:rPr>
      </w:pPr>
      <w:r w:rsidRPr="00E03E4B">
        <w:rPr>
          <w:rFonts w:asciiTheme="minorHAnsi" w:hAnsiTheme="minorHAnsi" w:cstheme="minorHAnsi"/>
          <w:snapToGrid w:val="0"/>
          <w:color w:val="auto"/>
          <w:sz w:val="20"/>
          <w:szCs w:val="20"/>
        </w:rPr>
        <w:t>(1)  Termination of employment (for reason other than "gross misconduct"); and</w:t>
      </w:r>
    </w:p>
    <w:p w:rsidR="00FE2006" w:rsidRPr="00E03E4B" w:rsidRDefault="00FE2006" w:rsidP="00FE2006">
      <w:pPr>
        <w:spacing w:line="240" w:lineRule="auto"/>
        <w:ind w:left="720"/>
        <w:jc w:val="both"/>
        <w:rPr>
          <w:rFonts w:asciiTheme="minorHAnsi" w:hAnsiTheme="minorHAnsi" w:cstheme="minorHAnsi"/>
          <w:snapToGrid w:val="0"/>
          <w:color w:val="auto"/>
          <w:sz w:val="20"/>
          <w:szCs w:val="20"/>
        </w:rPr>
      </w:pPr>
      <w:r w:rsidRPr="00E03E4B">
        <w:rPr>
          <w:rFonts w:asciiTheme="minorHAnsi" w:hAnsiTheme="minorHAnsi" w:cstheme="minorHAnsi"/>
          <w:snapToGrid w:val="0"/>
          <w:color w:val="auto"/>
          <w:sz w:val="20"/>
          <w:szCs w:val="20"/>
        </w:rPr>
        <w:t>(2)  Reduction of employee's work hours.</w:t>
      </w:r>
    </w:p>
    <w:p w:rsidR="00FE2006" w:rsidRPr="00E03E4B" w:rsidRDefault="00FE2006" w:rsidP="00FE2006">
      <w:pPr>
        <w:spacing w:line="240" w:lineRule="auto"/>
        <w:ind w:left="720"/>
        <w:jc w:val="both"/>
        <w:rPr>
          <w:rFonts w:asciiTheme="minorHAnsi" w:hAnsiTheme="minorHAnsi" w:cstheme="minorHAnsi"/>
          <w:snapToGrid w:val="0"/>
          <w:color w:val="auto"/>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D1D60">
        <w:rPr>
          <w:rFonts w:asciiTheme="minorHAnsi" w:hAnsiTheme="minorHAnsi" w:cstheme="minorHAnsi"/>
          <w:b/>
          <w:sz w:val="20"/>
          <w:szCs w:val="20"/>
        </w:rPr>
        <w:lastRenderedPageBreak/>
        <w:t>DEPENDENT CARE FLEXIBLE SPENDING ACCOUNT</w:t>
      </w:r>
      <w:r w:rsidRPr="00E03E4B">
        <w:rPr>
          <w:rFonts w:asciiTheme="minorHAnsi" w:hAnsiTheme="minorHAnsi" w:cstheme="minorHAnsi"/>
          <w:b/>
          <w:sz w:val="20"/>
          <w:szCs w:val="20"/>
        </w:rPr>
        <w:t xml:space="preserve">. </w:t>
      </w:r>
      <w:r w:rsidRPr="000D623F">
        <w:rPr>
          <w:rFonts w:asciiTheme="minorHAnsi" w:hAnsiTheme="minorHAnsi" w:cstheme="minorHAnsi"/>
          <w:color w:val="231F20"/>
          <w:w w:val="105"/>
          <w:sz w:val="20"/>
          <w:szCs w:val="20"/>
        </w:rPr>
        <w:t>The</w:t>
      </w:r>
      <w:r>
        <w:rPr>
          <w:rFonts w:asciiTheme="minorHAnsi" w:hAnsiTheme="minorHAnsi" w:cstheme="minorHAnsi"/>
          <w:color w:val="231F20"/>
          <w:w w:val="105"/>
          <w:sz w:val="20"/>
          <w:szCs w:val="20"/>
        </w:rPr>
        <w:t xml:space="preserve"> first page of this </w:t>
      </w:r>
      <w:r>
        <w:rPr>
          <w:rFonts w:asciiTheme="minorHAnsi" w:hAnsiTheme="minorHAnsi" w:cstheme="minorHAnsi"/>
          <w:w w:val="105"/>
          <w:sz w:val="20"/>
          <w:szCs w:val="20"/>
        </w:rPr>
        <w:t>Summary Description</w:t>
      </w:r>
      <w:r>
        <w:rPr>
          <w:rFonts w:asciiTheme="minorHAnsi" w:hAnsiTheme="minorHAnsi" w:cstheme="minorHAnsi"/>
          <w:color w:val="231F20"/>
          <w:w w:val="105"/>
          <w:sz w:val="20"/>
          <w:szCs w:val="20"/>
        </w:rPr>
        <w:t xml:space="preserve"> indicates whether this Plan includes a </w:t>
      </w:r>
      <w:r w:rsidRPr="00ED1D60">
        <w:rPr>
          <w:rFonts w:asciiTheme="minorHAnsi" w:hAnsiTheme="minorHAnsi" w:cstheme="minorHAnsi"/>
          <w:sz w:val="20"/>
          <w:szCs w:val="20"/>
        </w:rPr>
        <w:t>Dependent Care Flexible</w:t>
      </w:r>
      <w:r w:rsidRPr="006B5098">
        <w:rPr>
          <w:rFonts w:asciiTheme="minorHAnsi" w:hAnsiTheme="minorHAnsi" w:cstheme="minorHAnsi"/>
          <w:sz w:val="20"/>
          <w:szCs w:val="20"/>
        </w:rPr>
        <w:t xml:space="preserve"> Spending Account</w:t>
      </w:r>
      <w:r>
        <w:rPr>
          <w:rFonts w:asciiTheme="minorHAnsi" w:hAnsiTheme="minorHAnsi" w:cstheme="minorHAnsi"/>
          <w:color w:val="231F20"/>
          <w:w w:val="105"/>
          <w:sz w:val="20"/>
          <w:szCs w:val="20"/>
        </w:rPr>
        <w:t xml:space="preserve">. </w:t>
      </w:r>
      <w:r w:rsidRPr="00E03E4B">
        <w:rPr>
          <w:rFonts w:asciiTheme="minorHAnsi" w:hAnsiTheme="minorHAnsi" w:cstheme="minorHAnsi"/>
          <w:sz w:val="20"/>
          <w:szCs w:val="20"/>
        </w:rPr>
        <w:t xml:space="preserve">This account provides employees with tax free dependent care assistance only when the assistance is necessary for the </w:t>
      </w:r>
      <w:r>
        <w:rPr>
          <w:rFonts w:asciiTheme="minorHAnsi" w:hAnsiTheme="minorHAnsi" w:cstheme="minorHAnsi"/>
          <w:sz w:val="20"/>
          <w:szCs w:val="20"/>
        </w:rPr>
        <w:t>Accountholder</w:t>
      </w:r>
      <w:r w:rsidRPr="00E03E4B">
        <w:rPr>
          <w:rFonts w:asciiTheme="minorHAnsi" w:hAnsiTheme="minorHAnsi" w:cstheme="minorHAnsi"/>
          <w:sz w:val="20"/>
          <w:szCs w:val="20"/>
        </w:rPr>
        <w:t xml:space="preserve"> to leave the home to engage in activity directly related to his/her employment. Qualified expenses under the Dependent Care FSA include any expenses that </w:t>
      </w:r>
      <w:r>
        <w:rPr>
          <w:rFonts w:asciiTheme="minorHAnsi" w:hAnsiTheme="minorHAnsi" w:cstheme="minorHAnsi"/>
          <w:sz w:val="20"/>
          <w:szCs w:val="20"/>
        </w:rPr>
        <w:t>You</w:t>
      </w:r>
      <w:r w:rsidRPr="00E03E4B">
        <w:rPr>
          <w:rFonts w:asciiTheme="minorHAnsi" w:hAnsiTheme="minorHAnsi" w:cstheme="minorHAnsi"/>
          <w:sz w:val="20"/>
          <w:szCs w:val="20"/>
        </w:rPr>
        <w:t xml:space="preserve"> could take as a credit against tax on </w:t>
      </w:r>
      <w:r>
        <w:rPr>
          <w:rFonts w:asciiTheme="minorHAnsi" w:hAnsiTheme="minorHAnsi" w:cstheme="minorHAnsi"/>
          <w:sz w:val="20"/>
          <w:szCs w:val="20"/>
        </w:rPr>
        <w:t>You</w:t>
      </w:r>
      <w:r w:rsidRPr="00E03E4B">
        <w:rPr>
          <w:rFonts w:asciiTheme="minorHAnsi" w:hAnsiTheme="minorHAnsi" w:cstheme="minorHAnsi"/>
          <w:sz w:val="20"/>
          <w:szCs w:val="20"/>
        </w:rPr>
        <w:t xml:space="preserve">r income tax form for the care of a Qualified Person. Benefits are provided only to the extent of </w:t>
      </w:r>
      <w:r>
        <w:rPr>
          <w:rFonts w:asciiTheme="minorHAnsi" w:hAnsiTheme="minorHAnsi" w:cstheme="minorHAnsi"/>
          <w:sz w:val="20"/>
          <w:szCs w:val="20"/>
        </w:rPr>
        <w:t>You</w:t>
      </w:r>
      <w:r w:rsidRPr="00E03E4B">
        <w:rPr>
          <w:rFonts w:asciiTheme="minorHAnsi" w:hAnsiTheme="minorHAnsi" w:cstheme="minorHAnsi"/>
          <w:sz w:val="20"/>
          <w:szCs w:val="20"/>
        </w:rPr>
        <w:t xml:space="preserve">r payroll deduction on the date the RFR is processed. The tax laws further limit how much </w:t>
      </w:r>
      <w:r>
        <w:rPr>
          <w:rFonts w:asciiTheme="minorHAnsi" w:hAnsiTheme="minorHAnsi" w:cstheme="minorHAnsi"/>
          <w:sz w:val="20"/>
          <w:szCs w:val="20"/>
        </w:rPr>
        <w:t>You</w:t>
      </w:r>
      <w:r w:rsidRPr="00E03E4B">
        <w:rPr>
          <w:rFonts w:asciiTheme="minorHAnsi" w:hAnsiTheme="minorHAnsi" w:cstheme="minorHAnsi"/>
          <w:sz w:val="20"/>
          <w:szCs w:val="20"/>
        </w:rPr>
        <w:t xml:space="preserve"> may contribute to this account. </w:t>
      </w:r>
    </w:p>
    <w:p w:rsidR="00FE2006" w:rsidRPr="00E03E4B" w:rsidRDefault="00FE2006" w:rsidP="00FE2006">
      <w:pPr>
        <w:pStyle w:val="NormalWeb"/>
        <w:spacing w:before="0" w:after="0"/>
        <w:rPr>
          <w:rFonts w:asciiTheme="minorHAnsi" w:hAnsiTheme="minorHAnsi" w:cstheme="minorHAnsi"/>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Under the law and the terms of the </w:t>
      </w:r>
      <w:r>
        <w:rPr>
          <w:rFonts w:asciiTheme="minorHAnsi" w:hAnsiTheme="minorHAnsi" w:cstheme="minorHAnsi"/>
          <w:sz w:val="20"/>
          <w:szCs w:val="20"/>
        </w:rPr>
        <w:t>Plan</w:t>
      </w:r>
      <w:r w:rsidRPr="00E03E4B">
        <w:rPr>
          <w:rFonts w:asciiTheme="minorHAnsi" w:hAnsiTheme="minorHAnsi" w:cstheme="minorHAnsi"/>
          <w:sz w:val="20"/>
          <w:szCs w:val="20"/>
        </w:rPr>
        <w:t xml:space="preserve">, </w:t>
      </w:r>
      <w:r>
        <w:rPr>
          <w:rFonts w:asciiTheme="minorHAnsi" w:hAnsiTheme="minorHAnsi" w:cstheme="minorHAnsi"/>
          <w:sz w:val="20"/>
          <w:szCs w:val="20"/>
        </w:rPr>
        <w:t>You</w:t>
      </w:r>
      <w:r w:rsidRPr="00E03E4B">
        <w:rPr>
          <w:rFonts w:asciiTheme="minorHAnsi" w:hAnsiTheme="minorHAnsi" w:cstheme="minorHAnsi"/>
          <w:sz w:val="20"/>
          <w:szCs w:val="20"/>
        </w:rPr>
        <w:t xml:space="preserve"> may defer no more than the lesser of </w:t>
      </w:r>
      <w:r>
        <w:rPr>
          <w:rFonts w:asciiTheme="minorHAnsi" w:hAnsiTheme="minorHAnsi" w:cstheme="minorHAnsi"/>
          <w:sz w:val="20"/>
          <w:szCs w:val="20"/>
        </w:rPr>
        <w:t>You</w:t>
      </w:r>
      <w:r w:rsidRPr="00E03E4B">
        <w:rPr>
          <w:rFonts w:asciiTheme="minorHAnsi" w:hAnsiTheme="minorHAnsi" w:cstheme="minorHAnsi"/>
          <w:sz w:val="20"/>
          <w:szCs w:val="20"/>
        </w:rPr>
        <w:t xml:space="preserve">r actual income for the year (or, if </w:t>
      </w:r>
      <w:r>
        <w:rPr>
          <w:rFonts w:asciiTheme="minorHAnsi" w:hAnsiTheme="minorHAnsi" w:cstheme="minorHAnsi"/>
          <w:sz w:val="20"/>
          <w:szCs w:val="20"/>
        </w:rPr>
        <w:t>You</w:t>
      </w:r>
      <w:r w:rsidRPr="00E03E4B">
        <w:rPr>
          <w:rFonts w:asciiTheme="minorHAnsi" w:hAnsiTheme="minorHAnsi" w:cstheme="minorHAnsi"/>
          <w:sz w:val="20"/>
          <w:szCs w:val="20"/>
        </w:rPr>
        <w:t xml:space="preserve"> are married and </w:t>
      </w:r>
      <w:r>
        <w:rPr>
          <w:rFonts w:asciiTheme="minorHAnsi" w:hAnsiTheme="minorHAnsi" w:cstheme="minorHAnsi"/>
          <w:sz w:val="20"/>
          <w:szCs w:val="20"/>
        </w:rPr>
        <w:t xml:space="preserve">it is </w:t>
      </w:r>
      <w:r w:rsidRPr="00E03E4B">
        <w:rPr>
          <w:rFonts w:asciiTheme="minorHAnsi" w:hAnsiTheme="minorHAnsi" w:cstheme="minorHAnsi"/>
          <w:sz w:val="20"/>
          <w:szCs w:val="20"/>
        </w:rPr>
        <w:t xml:space="preserve">less, </w:t>
      </w:r>
      <w:r>
        <w:rPr>
          <w:rFonts w:asciiTheme="minorHAnsi" w:hAnsiTheme="minorHAnsi" w:cstheme="minorHAnsi"/>
          <w:sz w:val="20"/>
          <w:szCs w:val="20"/>
        </w:rPr>
        <w:t>You</w:t>
      </w:r>
      <w:r w:rsidRPr="00E03E4B">
        <w:rPr>
          <w:rFonts w:asciiTheme="minorHAnsi" w:hAnsiTheme="minorHAnsi" w:cstheme="minorHAnsi"/>
          <w:sz w:val="20"/>
          <w:szCs w:val="20"/>
        </w:rPr>
        <w:t>r spouse's</w:t>
      </w:r>
      <w:r>
        <w:rPr>
          <w:rFonts w:asciiTheme="minorHAnsi" w:hAnsiTheme="minorHAnsi" w:cstheme="minorHAnsi"/>
          <w:sz w:val="20"/>
          <w:szCs w:val="20"/>
        </w:rPr>
        <w:t xml:space="preserve"> actual income</w:t>
      </w:r>
      <w:r w:rsidRPr="00E03E4B">
        <w:rPr>
          <w:rFonts w:asciiTheme="minorHAnsi" w:hAnsiTheme="minorHAnsi" w:cstheme="minorHAnsi"/>
          <w:sz w:val="20"/>
          <w:szCs w:val="20"/>
        </w:rPr>
        <w:t xml:space="preserve">) or $5000 per year to this Program. A married </w:t>
      </w:r>
      <w:r>
        <w:rPr>
          <w:rFonts w:asciiTheme="minorHAnsi" w:hAnsiTheme="minorHAnsi" w:cstheme="minorHAnsi"/>
          <w:sz w:val="20"/>
          <w:szCs w:val="20"/>
        </w:rPr>
        <w:t>Accountholder</w:t>
      </w:r>
      <w:r w:rsidRPr="00E03E4B">
        <w:rPr>
          <w:rFonts w:asciiTheme="minorHAnsi" w:hAnsiTheme="minorHAnsi" w:cstheme="minorHAnsi"/>
          <w:sz w:val="20"/>
          <w:szCs w:val="20"/>
        </w:rPr>
        <w:t xml:space="preserve"> who files separate tax returns is limited to $2500 per year.</w:t>
      </w:r>
      <w:r w:rsidRPr="00225977">
        <w:rPr>
          <w:rFonts w:asciiTheme="minorHAnsi" w:hAnsiTheme="minorHAnsi" w:cstheme="minorHAnsi"/>
          <w:sz w:val="20"/>
          <w:szCs w:val="20"/>
        </w:rPr>
        <w:t xml:space="preserve"> </w:t>
      </w:r>
      <w:r w:rsidRPr="00E03E4B">
        <w:rPr>
          <w:rFonts w:asciiTheme="minorHAnsi" w:hAnsiTheme="minorHAnsi" w:cstheme="minorHAnsi"/>
          <w:sz w:val="20"/>
          <w:szCs w:val="20"/>
        </w:rPr>
        <w:t xml:space="preserve">A married </w:t>
      </w:r>
      <w:r>
        <w:rPr>
          <w:rFonts w:asciiTheme="minorHAnsi" w:hAnsiTheme="minorHAnsi" w:cstheme="minorHAnsi"/>
          <w:sz w:val="20"/>
          <w:szCs w:val="20"/>
        </w:rPr>
        <w:t>Accountholder who files joint returns can split this limit as they see fit.</w:t>
      </w:r>
    </w:p>
    <w:p w:rsidR="00FE2006" w:rsidRPr="00E03E4B" w:rsidRDefault="00FE2006" w:rsidP="00FE2006">
      <w:pPr>
        <w:pStyle w:val="NormalWeb"/>
        <w:spacing w:before="0" w:after="0"/>
        <w:rPr>
          <w:rFonts w:asciiTheme="minorHAnsi" w:hAnsiTheme="minorHAnsi" w:cstheme="minorHAnsi"/>
          <w:sz w:val="20"/>
          <w:szCs w:val="20"/>
        </w:rPr>
      </w:pPr>
    </w:p>
    <w:p w:rsidR="00FE2006" w:rsidRPr="00E03E4B" w:rsidRDefault="00FE2006" w:rsidP="00FE2006">
      <w:pPr>
        <w:pStyle w:val="BodyText"/>
        <w:rPr>
          <w:rFonts w:asciiTheme="minorHAnsi" w:hAnsiTheme="minorHAnsi" w:cstheme="minorHAnsi"/>
          <w:szCs w:val="20"/>
        </w:rPr>
      </w:pPr>
      <w:r w:rsidRPr="00E03E4B">
        <w:rPr>
          <w:rFonts w:asciiTheme="minorHAnsi" w:hAnsiTheme="minorHAnsi" w:cstheme="minorHAnsi"/>
          <w:b/>
          <w:szCs w:val="20"/>
        </w:rPr>
        <w:t xml:space="preserve">HEALTHCARE PREMIUM (NESP) REIMBURSEMENT ACCOUNT. </w:t>
      </w:r>
      <w:r w:rsidRPr="000D623F">
        <w:rPr>
          <w:rFonts w:asciiTheme="minorHAnsi" w:hAnsiTheme="minorHAnsi" w:cstheme="minorHAnsi"/>
          <w:color w:val="231F20"/>
          <w:w w:val="105"/>
          <w:szCs w:val="20"/>
        </w:rPr>
        <w:t>The</w:t>
      </w:r>
      <w:r>
        <w:rPr>
          <w:rFonts w:asciiTheme="minorHAnsi" w:hAnsiTheme="minorHAnsi" w:cstheme="minorHAnsi"/>
          <w:color w:val="231F20"/>
          <w:w w:val="105"/>
          <w:szCs w:val="20"/>
        </w:rPr>
        <w:t xml:space="preserve"> first page of this </w:t>
      </w:r>
      <w:r>
        <w:rPr>
          <w:rFonts w:asciiTheme="minorHAnsi" w:hAnsiTheme="minorHAnsi" w:cstheme="minorHAnsi"/>
          <w:w w:val="105"/>
          <w:szCs w:val="20"/>
        </w:rPr>
        <w:t>Summary Description</w:t>
      </w:r>
      <w:r>
        <w:rPr>
          <w:rFonts w:asciiTheme="minorHAnsi" w:hAnsiTheme="minorHAnsi" w:cstheme="minorHAnsi"/>
          <w:color w:val="231F20"/>
          <w:w w:val="105"/>
          <w:szCs w:val="20"/>
        </w:rPr>
        <w:t xml:space="preserve"> indicates whether this Plan includes a </w:t>
      </w:r>
      <w:r w:rsidRPr="00ED1D60">
        <w:rPr>
          <w:rFonts w:asciiTheme="minorHAnsi" w:hAnsiTheme="minorHAnsi" w:cstheme="minorHAnsi"/>
          <w:szCs w:val="20"/>
        </w:rPr>
        <w:t>Healthcare Premium (NESP) Reimbursement Account</w:t>
      </w:r>
      <w:r>
        <w:rPr>
          <w:rFonts w:asciiTheme="minorHAnsi" w:hAnsiTheme="minorHAnsi" w:cstheme="minorHAnsi"/>
          <w:color w:val="231F20"/>
          <w:w w:val="105"/>
          <w:szCs w:val="20"/>
        </w:rPr>
        <w:t xml:space="preserve">. </w:t>
      </w:r>
      <w:r w:rsidRPr="00E03E4B">
        <w:rPr>
          <w:rFonts w:asciiTheme="minorHAnsi" w:hAnsiTheme="minorHAnsi" w:cstheme="minorHAnsi"/>
          <w:szCs w:val="20"/>
        </w:rPr>
        <w:t xml:space="preserve">This account provides reimbursement for premiums </w:t>
      </w:r>
      <w:r>
        <w:rPr>
          <w:rFonts w:asciiTheme="minorHAnsi" w:hAnsiTheme="minorHAnsi" w:cstheme="minorHAnsi"/>
          <w:szCs w:val="20"/>
        </w:rPr>
        <w:t>You</w:t>
      </w:r>
      <w:r w:rsidRPr="00E03E4B">
        <w:rPr>
          <w:rFonts w:asciiTheme="minorHAnsi" w:hAnsiTheme="minorHAnsi" w:cstheme="minorHAnsi"/>
          <w:szCs w:val="20"/>
        </w:rPr>
        <w:t xml:space="preserve"> paid for employee-owned health insurance policies. Employer-provided insurance </w:t>
      </w:r>
      <w:r>
        <w:rPr>
          <w:rFonts w:asciiTheme="minorHAnsi" w:hAnsiTheme="minorHAnsi" w:cstheme="minorHAnsi"/>
          <w:szCs w:val="20"/>
        </w:rPr>
        <w:t>Plan</w:t>
      </w:r>
      <w:r w:rsidRPr="00E03E4B">
        <w:rPr>
          <w:rFonts w:asciiTheme="minorHAnsi" w:hAnsiTheme="minorHAnsi" w:cstheme="minorHAnsi"/>
          <w:szCs w:val="20"/>
        </w:rPr>
        <w:t xml:space="preserve">s and coverage offered through the Marketplace, (a state or federal </w:t>
      </w:r>
      <w:r>
        <w:rPr>
          <w:rFonts w:asciiTheme="minorHAnsi" w:hAnsiTheme="minorHAnsi" w:cstheme="minorHAnsi"/>
          <w:szCs w:val="20"/>
        </w:rPr>
        <w:t>Plan</w:t>
      </w:r>
      <w:r w:rsidRPr="00E03E4B">
        <w:rPr>
          <w:rFonts w:asciiTheme="minorHAnsi" w:hAnsiTheme="minorHAnsi" w:cstheme="minorHAnsi"/>
          <w:szCs w:val="20"/>
        </w:rPr>
        <w:t xml:space="preserve"> under the Affordable Care Act), do not qualify. Premiums eligible for reimbursement are for a period in which </w:t>
      </w:r>
      <w:r>
        <w:rPr>
          <w:rFonts w:asciiTheme="minorHAnsi" w:hAnsiTheme="minorHAnsi" w:cstheme="minorHAnsi"/>
          <w:szCs w:val="20"/>
        </w:rPr>
        <w:t>You</w:t>
      </w:r>
      <w:r w:rsidRPr="00E03E4B">
        <w:rPr>
          <w:rFonts w:asciiTheme="minorHAnsi" w:hAnsiTheme="minorHAnsi" w:cstheme="minorHAnsi"/>
          <w:szCs w:val="20"/>
        </w:rPr>
        <w:t xml:space="preserve"> were a covered </w:t>
      </w:r>
      <w:r>
        <w:rPr>
          <w:rFonts w:asciiTheme="minorHAnsi" w:hAnsiTheme="minorHAnsi" w:cstheme="minorHAnsi"/>
          <w:szCs w:val="20"/>
        </w:rPr>
        <w:t>Accountholder</w:t>
      </w:r>
      <w:r w:rsidRPr="00E03E4B">
        <w:rPr>
          <w:rFonts w:asciiTheme="minorHAnsi" w:hAnsiTheme="minorHAnsi" w:cstheme="minorHAnsi"/>
          <w:szCs w:val="20"/>
        </w:rPr>
        <w:t xml:space="preserve"> under this account.</w:t>
      </w:r>
    </w:p>
    <w:p w:rsidR="00FE2006" w:rsidRDefault="00FE2006" w:rsidP="00FE2006">
      <w:pPr>
        <w:pStyle w:val="BodyText"/>
        <w:rPr>
          <w:rFonts w:asciiTheme="minorHAnsi" w:hAnsiTheme="minorHAnsi" w:cstheme="minorHAnsi"/>
          <w:szCs w:val="20"/>
        </w:rPr>
      </w:pPr>
    </w:p>
    <w:p w:rsidR="00FE2006" w:rsidRPr="00E03E4B" w:rsidRDefault="00FE2006" w:rsidP="00FE2006">
      <w:pPr>
        <w:pStyle w:val="BasicParagraph"/>
        <w:tabs>
          <w:tab w:val="left" w:pos="360"/>
          <w:tab w:val="left" w:pos="720"/>
          <w:tab w:val="left" w:pos="1080"/>
        </w:tabs>
        <w:suppressAutoHyphens/>
        <w:spacing w:line="240" w:lineRule="auto"/>
        <w:jc w:val="center"/>
        <w:rPr>
          <w:rFonts w:asciiTheme="minorHAnsi" w:hAnsiTheme="minorHAnsi" w:cstheme="minorHAnsi"/>
          <w:b/>
          <w:color w:val="auto"/>
          <w:sz w:val="20"/>
          <w:szCs w:val="20"/>
        </w:rPr>
      </w:pPr>
      <w:r w:rsidRPr="00E03E4B">
        <w:rPr>
          <w:rFonts w:asciiTheme="minorHAnsi" w:hAnsiTheme="minorHAnsi" w:cstheme="minorHAnsi"/>
          <w:b/>
          <w:color w:val="auto"/>
          <w:sz w:val="20"/>
          <w:szCs w:val="20"/>
        </w:rPr>
        <w:t>REIMBURSEMENT DENIALS</w:t>
      </w:r>
      <w:r>
        <w:rPr>
          <w:rFonts w:asciiTheme="minorHAnsi" w:hAnsiTheme="minorHAnsi" w:cstheme="minorHAnsi"/>
          <w:b/>
          <w:color w:val="auto"/>
          <w:sz w:val="20"/>
          <w:szCs w:val="20"/>
        </w:rPr>
        <w:t xml:space="preserve"> FOR ACCOUNT PLANS</w:t>
      </w:r>
    </w:p>
    <w:p w:rsidR="00FE2006" w:rsidRPr="00E03E4B" w:rsidRDefault="00FE2006" w:rsidP="00FE2006">
      <w:pPr>
        <w:spacing w:line="240" w:lineRule="auto"/>
        <w:rPr>
          <w:rFonts w:asciiTheme="minorHAnsi" w:hAnsiTheme="minorHAnsi" w:cstheme="minorHAnsi"/>
          <w:b/>
          <w:iCs/>
          <w:color w:val="auto"/>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b/>
          <w:iCs/>
          <w:sz w:val="20"/>
          <w:szCs w:val="20"/>
        </w:rPr>
        <w:t>Reimbursements under the Healthcare FSA, Limited Purpose Healthcare FSA, Dependent Care FSA, or Healthcare Premium (NESP) Reimbursement Account.</w:t>
      </w:r>
      <w:r w:rsidRPr="00E03E4B">
        <w:rPr>
          <w:rFonts w:asciiTheme="minorHAnsi" w:hAnsiTheme="minorHAnsi" w:cstheme="minorHAnsi"/>
          <w:sz w:val="20"/>
          <w:szCs w:val="20"/>
        </w:rPr>
        <w:t xml:space="preserve"> The RFR procedure described below will apply if (a) a RFR under the Healthcare FSA, Limited Purpose Healthcare FSA, Dependent Care FSA, or Healthcare Premium (NESP) Reimbursement Account components of the salary reduction </w:t>
      </w:r>
      <w:r>
        <w:rPr>
          <w:rFonts w:asciiTheme="minorHAnsi" w:hAnsiTheme="minorHAnsi" w:cstheme="minorHAnsi"/>
          <w:sz w:val="20"/>
          <w:szCs w:val="20"/>
        </w:rPr>
        <w:t>Plan</w:t>
      </w:r>
      <w:r w:rsidRPr="00E03E4B">
        <w:rPr>
          <w:rFonts w:asciiTheme="minorHAnsi" w:hAnsiTheme="minorHAnsi" w:cstheme="minorHAnsi"/>
          <w:sz w:val="20"/>
          <w:szCs w:val="20"/>
        </w:rPr>
        <w:t xml:space="preserve"> is wholly or partially denied, or (b) </w:t>
      </w:r>
      <w:r>
        <w:rPr>
          <w:rFonts w:asciiTheme="minorHAnsi" w:hAnsiTheme="minorHAnsi" w:cstheme="minorHAnsi"/>
          <w:sz w:val="20"/>
          <w:szCs w:val="20"/>
        </w:rPr>
        <w:t>You</w:t>
      </w:r>
      <w:r w:rsidRPr="00E03E4B">
        <w:rPr>
          <w:rFonts w:asciiTheme="minorHAnsi" w:hAnsiTheme="minorHAnsi" w:cstheme="minorHAnsi"/>
          <w:sz w:val="20"/>
          <w:szCs w:val="20"/>
        </w:rPr>
        <w:t xml:space="preserve"> are denied a benefit under the salary reduction </w:t>
      </w:r>
      <w:r>
        <w:rPr>
          <w:rFonts w:asciiTheme="minorHAnsi" w:hAnsiTheme="minorHAnsi" w:cstheme="minorHAnsi"/>
          <w:sz w:val="20"/>
          <w:szCs w:val="20"/>
        </w:rPr>
        <w:t>Plan</w:t>
      </w:r>
      <w:r w:rsidRPr="00E03E4B">
        <w:rPr>
          <w:rFonts w:asciiTheme="minorHAnsi" w:hAnsiTheme="minorHAnsi" w:cstheme="minorHAnsi"/>
          <w:sz w:val="20"/>
          <w:szCs w:val="20"/>
        </w:rPr>
        <w:t xml:space="preserve"> due to an issue germane to </w:t>
      </w:r>
      <w:r>
        <w:rPr>
          <w:rFonts w:asciiTheme="minorHAnsi" w:hAnsiTheme="minorHAnsi" w:cstheme="minorHAnsi"/>
          <w:sz w:val="20"/>
          <w:szCs w:val="20"/>
        </w:rPr>
        <w:t>You</w:t>
      </w:r>
      <w:r w:rsidRPr="00E03E4B">
        <w:rPr>
          <w:rFonts w:asciiTheme="minorHAnsi" w:hAnsiTheme="minorHAnsi" w:cstheme="minorHAnsi"/>
          <w:sz w:val="20"/>
          <w:szCs w:val="20"/>
        </w:rPr>
        <w:t xml:space="preserve">r coverage under the </w:t>
      </w:r>
      <w:r>
        <w:rPr>
          <w:rFonts w:asciiTheme="minorHAnsi" w:hAnsiTheme="minorHAnsi" w:cstheme="minorHAnsi"/>
          <w:sz w:val="20"/>
          <w:szCs w:val="20"/>
        </w:rPr>
        <w:t>Plan</w:t>
      </w:r>
      <w:r w:rsidRPr="00E03E4B">
        <w:rPr>
          <w:rFonts w:asciiTheme="minorHAnsi" w:hAnsiTheme="minorHAnsi" w:cstheme="minorHAnsi"/>
          <w:sz w:val="20"/>
          <w:szCs w:val="20"/>
        </w:rPr>
        <w:t>.</w:t>
      </w:r>
    </w:p>
    <w:p w:rsidR="00FE2006" w:rsidRPr="00E03E4B" w:rsidRDefault="00FE2006" w:rsidP="00FE2006">
      <w:pPr>
        <w:pStyle w:val="NormalWeb"/>
        <w:spacing w:before="0" w:after="0"/>
        <w:rPr>
          <w:rFonts w:asciiTheme="minorHAnsi" w:hAnsiTheme="minorHAnsi" w:cstheme="minorHAnsi"/>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If </w:t>
      </w:r>
      <w:r>
        <w:rPr>
          <w:rFonts w:asciiTheme="minorHAnsi" w:hAnsiTheme="minorHAnsi" w:cstheme="minorHAnsi"/>
          <w:sz w:val="20"/>
          <w:szCs w:val="20"/>
        </w:rPr>
        <w:t>You</w:t>
      </w:r>
      <w:r w:rsidRPr="00E03E4B">
        <w:rPr>
          <w:rFonts w:asciiTheme="minorHAnsi" w:hAnsiTheme="minorHAnsi" w:cstheme="minorHAnsi"/>
          <w:sz w:val="20"/>
          <w:szCs w:val="20"/>
        </w:rPr>
        <w:t xml:space="preserve">r RFR is denied in whole or in part, </w:t>
      </w:r>
      <w:r>
        <w:rPr>
          <w:rFonts w:asciiTheme="minorHAnsi" w:hAnsiTheme="minorHAnsi" w:cstheme="minorHAnsi"/>
          <w:sz w:val="20"/>
          <w:szCs w:val="20"/>
        </w:rPr>
        <w:t>You</w:t>
      </w:r>
      <w:r w:rsidRPr="00E03E4B">
        <w:rPr>
          <w:rFonts w:asciiTheme="minorHAnsi" w:hAnsiTheme="minorHAnsi" w:cstheme="minorHAnsi"/>
          <w:sz w:val="20"/>
          <w:szCs w:val="20"/>
        </w:rPr>
        <w:t xml:space="preserve"> will be notified in writing within 30 days after the date the Plan received </w:t>
      </w:r>
      <w:r>
        <w:rPr>
          <w:rFonts w:asciiTheme="minorHAnsi" w:hAnsiTheme="minorHAnsi" w:cstheme="minorHAnsi"/>
          <w:sz w:val="20"/>
          <w:szCs w:val="20"/>
        </w:rPr>
        <w:t>You</w:t>
      </w:r>
      <w:r w:rsidRPr="00E03E4B">
        <w:rPr>
          <w:rFonts w:asciiTheme="minorHAnsi" w:hAnsiTheme="minorHAnsi" w:cstheme="minorHAnsi"/>
          <w:sz w:val="20"/>
          <w:szCs w:val="20"/>
        </w:rPr>
        <w:t xml:space="preserve">r request. (This time-period may be extended for an additional 15 days for matters beyond the control of the </w:t>
      </w:r>
      <w:r>
        <w:rPr>
          <w:rFonts w:asciiTheme="minorHAnsi" w:hAnsiTheme="minorHAnsi" w:cstheme="minorHAnsi"/>
          <w:sz w:val="20"/>
          <w:szCs w:val="20"/>
        </w:rPr>
        <w:t>Plan</w:t>
      </w:r>
      <w:r w:rsidRPr="00E03E4B">
        <w:rPr>
          <w:rFonts w:asciiTheme="minorHAnsi" w:hAnsiTheme="minorHAnsi" w:cstheme="minorHAnsi"/>
          <w:sz w:val="20"/>
          <w:szCs w:val="20"/>
        </w:rPr>
        <w:t xml:space="preserve">, including in cases where an RFR is incomplete.) The </w:t>
      </w:r>
      <w:r>
        <w:rPr>
          <w:rFonts w:asciiTheme="minorHAnsi" w:hAnsiTheme="minorHAnsi" w:cstheme="minorHAnsi"/>
          <w:sz w:val="20"/>
          <w:szCs w:val="20"/>
        </w:rPr>
        <w:t>Plan</w:t>
      </w:r>
      <w:r w:rsidRPr="00E03E4B">
        <w:rPr>
          <w:rFonts w:asciiTheme="minorHAnsi" w:hAnsiTheme="minorHAnsi" w:cstheme="minorHAnsi"/>
          <w:sz w:val="20"/>
          <w:szCs w:val="20"/>
        </w:rPr>
        <w:t xml:space="preserve"> will provide written notice of any extension, including the reasons for the extension and the date by which a decision by the </w:t>
      </w:r>
      <w:r>
        <w:rPr>
          <w:rFonts w:asciiTheme="minorHAnsi" w:hAnsiTheme="minorHAnsi" w:cstheme="minorHAnsi"/>
          <w:sz w:val="20"/>
          <w:szCs w:val="20"/>
        </w:rPr>
        <w:t>Plan</w:t>
      </w:r>
      <w:r w:rsidRPr="00E03E4B">
        <w:rPr>
          <w:rFonts w:asciiTheme="minorHAnsi" w:hAnsiTheme="minorHAnsi" w:cstheme="minorHAnsi"/>
          <w:sz w:val="20"/>
          <w:szCs w:val="20"/>
        </w:rPr>
        <w:t xml:space="preserve"> is expected. When an RFR is incomplete, the extension notice will also specifically describe the required information, will allow </w:t>
      </w:r>
      <w:r>
        <w:rPr>
          <w:rFonts w:asciiTheme="minorHAnsi" w:hAnsiTheme="minorHAnsi" w:cstheme="minorHAnsi"/>
          <w:sz w:val="20"/>
          <w:szCs w:val="20"/>
        </w:rPr>
        <w:t>You</w:t>
      </w:r>
      <w:r w:rsidRPr="00E03E4B">
        <w:rPr>
          <w:rFonts w:asciiTheme="minorHAnsi" w:hAnsiTheme="minorHAnsi" w:cstheme="minorHAnsi"/>
          <w:sz w:val="20"/>
          <w:szCs w:val="20"/>
        </w:rPr>
        <w:t xml:space="preserve"> 45 days from receipt of the notice in which to provide the specified information, and will effectively suspend the time for a decision on </w:t>
      </w:r>
      <w:r>
        <w:rPr>
          <w:rFonts w:asciiTheme="minorHAnsi" w:hAnsiTheme="minorHAnsi" w:cstheme="minorHAnsi"/>
          <w:sz w:val="20"/>
          <w:szCs w:val="20"/>
        </w:rPr>
        <w:t>You</w:t>
      </w:r>
      <w:r w:rsidRPr="00E03E4B">
        <w:rPr>
          <w:rFonts w:asciiTheme="minorHAnsi" w:hAnsiTheme="minorHAnsi" w:cstheme="minorHAnsi"/>
          <w:sz w:val="20"/>
          <w:szCs w:val="20"/>
        </w:rPr>
        <w:t>r RFR until the specified information is provided.)</w:t>
      </w:r>
    </w:p>
    <w:p w:rsidR="00FE2006" w:rsidRPr="00E03E4B" w:rsidRDefault="00FE2006" w:rsidP="00FE2006">
      <w:pPr>
        <w:pStyle w:val="NormalWeb"/>
        <w:spacing w:before="0" w:after="0"/>
        <w:rPr>
          <w:rFonts w:asciiTheme="minorHAnsi" w:hAnsiTheme="minorHAnsi" w:cstheme="minorHAnsi"/>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sz w:val="20"/>
          <w:szCs w:val="20"/>
        </w:rPr>
        <w:t>Notification of a denied RFR will detail:</w:t>
      </w:r>
    </w:p>
    <w:p w:rsidR="00FE2006" w:rsidRPr="00E03E4B" w:rsidRDefault="00FE2006" w:rsidP="00213F04">
      <w:pPr>
        <w:pStyle w:val="NormalWeb"/>
        <w:numPr>
          <w:ilvl w:val="0"/>
          <w:numId w:val="7"/>
        </w:numPr>
        <w:spacing w:before="0" w:after="0"/>
        <w:rPr>
          <w:rFonts w:asciiTheme="minorHAnsi" w:hAnsiTheme="minorHAnsi" w:cstheme="minorHAnsi"/>
          <w:sz w:val="20"/>
          <w:szCs w:val="20"/>
        </w:rPr>
      </w:pPr>
      <w:r w:rsidRPr="00E03E4B">
        <w:rPr>
          <w:rFonts w:asciiTheme="minorHAnsi" w:hAnsiTheme="minorHAnsi" w:cstheme="minorHAnsi"/>
          <w:sz w:val="20"/>
          <w:szCs w:val="20"/>
        </w:rPr>
        <w:t>specific reason(s) for the denial;</w:t>
      </w:r>
    </w:p>
    <w:p w:rsidR="00FE2006" w:rsidRPr="00E03E4B" w:rsidRDefault="00FE2006" w:rsidP="00213F04">
      <w:pPr>
        <w:pStyle w:val="NormalWeb"/>
        <w:numPr>
          <w:ilvl w:val="0"/>
          <w:numId w:val="7"/>
        </w:numPr>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specific </w:t>
      </w:r>
      <w:r>
        <w:rPr>
          <w:rFonts w:asciiTheme="minorHAnsi" w:hAnsiTheme="minorHAnsi" w:cstheme="minorHAnsi"/>
          <w:sz w:val="20"/>
          <w:szCs w:val="20"/>
        </w:rPr>
        <w:t>Plan</w:t>
      </w:r>
      <w:r w:rsidRPr="00E03E4B">
        <w:rPr>
          <w:rFonts w:asciiTheme="minorHAnsi" w:hAnsiTheme="minorHAnsi" w:cstheme="minorHAnsi"/>
          <w:sz w:val="20"/>
          <w:szCs w:val="20"/>
        </w:rPr>
        <w:t xml:space="preserve"> provision(s) on which the denial is based;</w:t>
      </w:r>
    </w:p>
    <w:p w:rsidR="00FE2006" w:rsidRPr="00E03E4B" w:rsidRDefault="00FE2006" w:rsidP="00213F04">
      <w:pPr>
        <w:pStyle w:val="NormalWeb"/>
        <w:numPr>
          <w:ilvl w:val="0"/>
          <w:numId w:val="7"/>
        </w:numPr>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a description of any additional material or information necessary for </w:t>
      </w:r>
      <w:r>
        <w:rPr>
          <w:rFonts w:asciiTheme="minorHAnsi" w:hAnsiTheme="minorHAnsi" w:cstheme="minorHAnsi"/>
          <w:sz w:val="20"/>
          <w:szCs w:val="20"/>
        </w:rPr>
        <w:t>You</w:t>
      </w:r>
      <w:r w:rsidRPr="00E03E4B">
        <w:rPr>
          <w:rFonts w:asciiTheme="minorHAnsi" w:hAnsiTheme="minorHAnsi" w:cstheme="minorHAnsi"/>
          <w:sz w:val="20"/>
          <w:szCs w:val="20"/>
        </w:rPr>
        <w:t xml:space="preserve"> to validate the RFR and an ex</w:t>
      </w:r>
      <w:r>
        <w:rPr>
          <w:rFonts w:asciiTheme="minorHAnsi" w:hAnsiTheme="minorHAnsi" w:cstheme="minorHAnsi"/>
          <w:sz w:val="20"/>
          <w:szCs w:val="20"/>
        </w:rPr>
        <w:t>plan</w:t>
      </w:r>
      <w:r w:rsidRPr="00E03E4B">
        <w:rPr>
          <w:rFonts w:asciiTheme="minorHAnsi" w:hAnsiTheme="minorHAnsi" w:cstheme="minorHAnsi"/>
          <w:sz w:val="20"/>
          <w:szCs w:val="20"/>
        </w:rPr>
        <w:t>ation of why such material or information is necessary;</w:t>
      </w:r>
    </w:p>
    <w:p w:rsidR="00FE2006" w:rsidRPr="00E03E4B" w:rsidRDefault="00FE2006" w:rsidP="00FE2006">
      <w:pPr>
        <w:pStyle w:val="NormalWeb"/>
        <w:spacing w:before="0" w:after="0"/>
        <w:ind w:left="720"/>
        <w:rPr>
          <w:rFonts w:asciiTheme="minorHAnsi" w:hAnsiTheme="minorHAnsi" w:cstheme="minorHAnsi"/>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b/>
          <w:iCs/>
          <w:sz w:val="20"/>
          <w:szCs w:val="20"/>
        </w:rPr>
        <w:t>Appeals.</w:t>
      </w:r>
      <w:r w:rsidRPr="00E03E4B">
        <w:rPr>
          <w:rFonts w:asciiTheme="minorHAnsi" w:hAnsiTheme="minorHAnsi" w:cstheme="minorHAnsi"/>
          <w:sz w:val="20"/>
          <w:szCs w:val="20"/>
        </w:rPr>
        <w:t xml:space="preserve"> If </w:t>
      </w:r>
      <w:r>
        <w:rPr>
          <w:rFonts w:asciiTheme="minorHAnsi" w:hAnsiTheme="minorHAnsi" w:cstheme="minorHAnsi"/>
          <w:sz w:val="20"/>
          <w:szCs w:val="20"/>
        </w:rPr>
        <w:t>You</w:t>
      </w:r>
      <w:r w:rsidRPr="00E03E4B">
        <w:rPr>
          <w:rFonts w:asciiTheme="minorHAnsi" w:hAnsiTheme="minorHAnsi" w:cstheme="minorHAnsi"/>
          <w:sz w:val="20"/>
          <w:szCs w:val="20"/>
        </w:rPr>
        <w:t xml:space="preserve">r RFR is denied in whole or part, then </w:t>
      </w:r>
      <w:r>
        <w:rPr>
          <w:rFonts w:asciiTheme="minorHAnsi" w:hAnsiTheme="minorHAnsi" w:cstheme="minorHAnsi"/>
          <w:sz w:val="20"/>
          <w:szCs w:val="20"/>
        </w:rPr>
        <w:t>You</w:t>
      </w:r>
      <w:r w:rsidRPr="00E03E4B">
        <w:rPr>
          <w:rFonts w:asciiTheme="minorHAnsi" w:hAnsiTheme="minorHAnsi" w:cstheme="minorHAnsi"/>
          <w:sz w:val="20"/>
          <w:szCs w:val="20"/>
        </w:rPr>
        <w:t xml:space="preserve"> (or </w:t>
      </w:r>
      <w:r>
        <w:rPr>
          <w:rFonts w:asciiTheme="minorHAnsi" w:hAnsiTheme="minorHAnsi" w:cstheme="minorHAnsi"/>
          <w:sz w:val="20"/>
          <w:szCs w:val="20"/>
        </w:rPr>
        <w:t>You</w:t>
      </w:r>
      <w:r w:rsidRPr="00E03E4B">
        <w:rPr>
          <w:rFonts w:asciiTheme="minorHAnsi" w:hAnsiTheme="minorHAnsi" w:cstheme="minorHAnsi"/>
          <w:sz w:val="20"/>
          <w:szCs w:val="20"/>
        </w:rPr>
        <w:t xml:space="preserve">r authorized representative) may request review upon written application to the </w:t>
      </w:r>
      <w:r>
        <w:rPr>
          <w:rFonts w:asciiTheme="minorHAnsi" w:hAnsiTheme="minorHAnsi" w:cstheme="minorHAnsi"/>
          <w:sz w:val="20"/>
          <w:szCs w:val="20"/>
        </w:rPr>
        <w:t>Plan</w:t>
      </w:r>
      <w:r w:rsidRPr="00E03E4B">
        <w:rPr>
          <w:rFonts w:asciiTheme="minorHAnsi" w:hAnsiTheme="minorHAnsi" w:cstheme="minorHAnsi"/>
          <w:sz w:val="20"/>
          <w:szCs w:val="20"/>
        </w:rPr>
        <w:t xml:space="preserve">. Your appeal must be made in writing within 180 days after </w:t>
      </w:r>
      <w:r>
        <w:rPr>
          <w:rFonts w:asciiTheme="minorHAnsi" w:hAnsiTheme="minorHAnsi" w:cstheme="minorHAnsi"/>
          <w:sz w:val="20"/>
          <w:szCs w:val="20"/>
        </w:rPr>
        <w:t>You</w:t>
      </w:r>
      <w:r w:rsidRPr="00E03E4B">
        <w:rPr>
          <w:rFonts w:asciiTheme="minorHAnsi" w:hAnsiTheme="minorHAnsi" w:cstheme="minorHAnsi"/>
          <w:sz w:val="20"/>
          <w:szCs w:val="20"/>
        </w:rPr>
        <w:t xml:space="preserve">r receipt of the notice that the RFR was denied. If </w:t>
      </w:r>
      <w:r>
        <w:rPr>
          <w:rFonts w:asciiTheme="minorHAnsi" w:hAnsiTheme="minorHAnsi" w:cstheme="minorHAnsi"/>
          <w:sz w:val="20"/>
          <w:szCs w:val="20"/>
        </w:rPr>
        <w:t>You</w:t>
      </w:r>
      <w:r w:rsidRPr="00E03E4B">
        <w:rPr>
          <w:rFonts w:asciiTheme="minorHAnsi" w:hAnsiTheme="minorHAnsi" w:cstheme="minorHAnsi"/>
          <w:sz w:val="20"/>
          <w:szCs w:val="20"/>
        </w:rPr>
        <w:t xml:space="preserve"> do not appeal on time, </w:t>
      </w:r>
      <w:r>
        <w:rPr>
          <w:rFonts w:asciiTheme="minorHAnsi" w:hAnsiTheme="minorHAnsi" w:cstheme="minorHAnsi"/>
          <w:sz w:val="20"/>
          <w:szCs w:val="20"/>
        </w:rPr>
        <w:t>You</w:t>
      </w:r>
      <w:r w:rsidRPr="00E03E4B">
        <w:rPr>
          <w:rFonts w:asciiTheme="minorHAnsi" w:hAnsiTheme="minorHAnsi" w:cstheme="minorHAnsi"/>
          <w:sz w:val="20"/>
          <w:szCs w:val="20"/>
        </w:rPr>
        <w:t xml:space="preserve"> will lose both the right to appeal the denial and the right to file suit in court. Your written appeal should state the reasons that </w:t>
      </w:r>
      <w:r>
        <w:rPr>
          <w:rFonts w:asciiTheme="minorHAnsi" w:hAnsiTheme="minorHAnsi" w:cstheme="minorHAnsi"/>
          <w:sz w:val="20"/>
          <w:szCs w:val="20"/>
        </w:rPr>
        <w:t>You</w:t>
      </w:r>
      <w:r w:rsidRPr="00E03E4B">
        <w:rPr>
          <w:rFonts w:asciiTheme="minorHAnsi" w:hAnsiTheme="minorHAnsi" w:cstheme="minorHAnsi"/>
          <w:sz w:val="20"/>
          <w:szCs w:val="20"/>
        </w:rPr>
        <w:t xml:space="preserve"> feel </w:t>
      </w:r>
      <w:r>
        <w:rPr>
          <w:rFonts w:asciiTheme="minorHAnsi" w:hAnsiTheme="minorHAnsi" w:cstheme="minorHAnsi"/>
          <w:sz w:val="20"/>
          <w:szCs w:val="20"/>
        </w:rPr>
        <w:t>You</w:t>
      </w:r>
      <w:r w:rsidRPr="00E03E4B">
        <w:rPr>
          <w:rFonts w:asciiTheme="minorHAnsi" w:hAnsiTheme="minorHAnsi" w:cstheme="minorHAnsi"/>
          <w:sz w:val="20"/>
          <w:szCs w:val="20"/>
        </w:rPr>
        <w:t xml:space="preserve">r RFR should not have been denied. It should include any additional facts and/or documents that </w:t>
      </w:r>
      <w:r>
        <w:rPr>
          <w:rFonts w:asciiTheme="minorHAnsi" w:hAnsiTheme="minorHAnsi" w:cstheme="minorHAnsi"/>
          <w:sz w:val="20"/>
          <w:szCs w:val="20"/>
        </w:rPr>
        <w:t>You</w:t>
      </w:r>
      <w:r w:rsidRPr="00E03E4B">
        <w:rPr>
          <w:rFonts w:asciiTheme="minorHAnsi" w:hAnsiTheme="minorHAnsi" w:cstheme="minorHAnsi"/>
          <w:sz w:val="20"/>
          <w:szCs w:val="20"/>
        </w:rPr>
        <w:t xml:space="preserve"> feel support </w:t>
      </w:r>
      <w:r>
        <w:rPr>
          <w:rFonts w:asciiTheme="minorHAnsi" w:hAnsiTheme="minorHAnsi" w:cstheme="minorHAnsi"/>
          <w:sz w:val="20"/>
          <w:szCs w:val="20"/>
        </w:rPr>
        <w:t>You</w:t>
      </w:r>
      <w:r w:rsidRPr="00E03E4B">
        <w:rPr>
          <w:rFonts w:asciiTheme="minorHAnsi" w:hAnsiTheme="minorHAnsi" w:cstheme="minorHAnsi"/>
          <w:sz w:val="20"/>
          <w:szCs w:val="20"/>
        </w:rPr>
        <w:t xml:space="preserve">r RFR. You will have the opportunity to ask additional questions and make written comments, and </w:t>
      </w:r>
      <w:r>
        <w:rPr>
          <w:rFonts w:asciiTheme="minorHAnsi" w:hAnsiTheme="minorHAnsi" w:cstheme="minorHAnsi"/>
          <w:sz w:val="20"/>
          <w:szCs w:val="20"/>
        </w:rPr>
        <w:t>You</w:t>
      </w:r>
      <w:r w:rsidRPr="00E03E4B">
        <w:rPr>
          <w:rFonts w:asciiTheme="minorHAnsi" w:hAnsiTheme="minorHAnsi" w:cstheme="minorHAnsi"/>
          <w:sz w:val="20"/>
          <w:szCs w:val="20"/>
        </w:rPr>
        <w:t xml:space="preserve"> may review (upon request and at no charge) documents and other information relevant to </w:t>
      </w:r>
      <w:r>
        <w:rPr>
          <w:rFonts w:asciiTheme="minorHAnsi" w:hAnsiTheme="minorHAnsi" w:cstheme="minorHAnsi"/>
          <w:sz w:val="20"/>
          <w:szCs w:val="20"/>
        </w:rPr>
        <w:t>You</w:t>
      </w:r>
      <w:r w:rsidRPr="00E03E4B">
        <w:rPr>
          <w:rFonts w:asciiTheme="minorHAnsi" w:hAnsiTheme="minorHAnsi" w:cstheme="minorHAnsi"/>
          <w:sz w:val="20"/>
          <w:szCs w:val="20"/>
        </w:rPr>
        <w:t>r appeal. The address to use when filing an appeal will be included in the benefit or enrollment denial letter.</w:t>
      </w:r>
    </w:p>
    <w:p w:rsidR="00FE2006" w:rsidRPr="00E03E4B" w:rsidRDefault="00FE2006" w:rsidP="00FE2006">
      <w:pPr>
        <w:pStyle w:val="NormalWeb"/>
        <w:spacing w:before="0" w:after="0"/>
        <w:rPr>
          <w:rFonts w:asciiTheme="minorHAnsi" w:hAnsiTheme="minorHAnsi" w:cstheme="minorHAnsi"/>
          <w:sz w:val="20"/>
          <w:szCs w:val="20"/>
        </w:rPr>
      </w:pPr>
    </w:p>
    <w:p w:rsidR="00FE2006" w:rsidRPr="00E03E4B" w:rsidRDefault="00FE2006" w:rsidP="00FE2006">
      <w:pPr>
        <w:pStyle w:val="NormalWeb"/>
        <w:spacing w:before="0" w:after="0"/>
        <w:rPr>
          <w:rFonts w:asciiTheme="minorHAnsi" w:hAnsiTheme="minorHAnsi" w:cstheme="minorHAnsi"/>
          <w:sz w:val="20"/>
          <w:szCs w:val="20"/>
        </w:rPr>
      </w:pPr>
      <w:r w:rsidRPr="00E03E4B">
        <w:rPr>
          <w:rFonts w:asciiTheme="minorHAnsi" w:hAnsiTheme="minorHAnsi" w:cstheme="minorHAnsi"/>
          <w:b/>
          <w:iCs/>
          <w:sz w:val="20"/>
          <w:szCs w:val="20"/>
        </w:rPr>
        <w:lastRenderedPageBreak/>
        <w:t>Decision on Review.</w:t>
      </w:r>
      <w:r w:rsidRPr="00E03E4B">
        <w:rPr>
          <w:rFonts w:asciiTheme="minorHAnsi" w:hAnsiTheme="minorHAnsi" w:cstheme="minorHAnsi"/>
          <w:sz w:val="20"/>
          <w:szCs w:val="20"/>
        </w:rPr>
        <w:t xml:space="preserve"> Your appeal will be reviewed, and a determination made within a reasonable time, defined as not later than 60 days after receipt of </w:t>
      </w:r>
      <w:r>
        <w:rPr>
          <w:rFonts w:asciiTheme="minorHAnsi" w:hAnsiTheme="minorHAnsi" w:cstheme="minorHAnsi"/>
          <w:sz w:val="20"/>
          <w:szCs w:val="20"/>
        </w:rPr>
        <w:t>You</w:t>
      </w:r>
      <w:r w:rsidRPr="00E03E4B">
        <w:rPr>
          <w:rFonts w:asciiTheme="minorHAnsi" w:hAnsiTheme="minorHAnsi" w:cstheme="minorHAnsi"/>
          <w:sz w:val="20"/>
          <w:szCs w:val="20"/>
        </w:rPr>
        <w:t xml:space="preserve">r appeal.  If the decision on review affirms the initial denial of </w:t>
      </w:r>
      <w:r>
        <w:rPr>
          <w:rFonts w:asciiTheme="minorHAnsi" w:hAnsiTheme="minorHAnsi" w:cstheme="minorHAnsi"/>
          <w:sz w:val="20"/>
          <w:szCs w:val="20"/>
        </w:rPr>
        <w:t>You</w:t>
      </w:r>
      <w:r w:rsidRPr="00E03E4B">
        <w:rPr>
          <w:rFonts w:asciiTheme="minorHAnsi" w:hAnsiTheme="minorHAnsi" w:cstheme="minorHAnsi"/>
          <w:sz w:val="20"/>
          <w:szCs w:val="20"/>
        </w:rPr>
        <w:t xml:space="preserve">r RFR, </w:t>
      </w:r>
      <w:r>
        <w:rPr>
          <w:rFonts w:asciiTheme="minorHAnsi" w:hAnsiTheme="minorHAnsi" w:cstheme="minorHAnsi"/>
          <w:sz w:val="20"/>
          <w:szCs w:val="20"/>
        </w:rPr>
        <w:t>You</w:t>
      </w:r>
      <w:r w:rsidRPr="00E03E4B">
        <w:rPr>
          <w:rFonts w:asciiTheme="minorHAnsi" w:hAnsiTheme="minorHAnsi" w:cstheme="minorHAnsi"/>
          <w:sz w:val="20"/>
          <w:szCs w:val="20"/>
        </w:rPr>
        <w:t xml:space="preserve"> will be furnished with a Notice of Adverse Benefits Determination on Review, which shall set forth the following:</w:t>
      </w:r>
    </w:p>
    <w:p w:rsidR="00FE2006" w:rsidRPr="00E03E4B" w:rsidRDefault="00FE2006" w:rsidP="00213F04">
      <w:pPr>
        <w:pStyle w:val="NormalWeb"/>
        <w:numPr>
          <w:ilvl w:val="0"/>
          <w:numId w:val="8"/>
        </w:numPr>
        <w:spacing w:before="0" w:after="0"/>
        <w:rPr>
          <w:rFonts w:asciiTheme="minorHAnsi" w:hAnsiTheme="minorHAnsi" w:cstheme="minorHAnsi"/>
          <w:sz w:val="20"/>
          <w:szCs w:val="20"/>
        </w:rPr>
      </w:pPr>
      <w:r w:rsidRPr="00E03E4B">
        <w:rPr>
          <w:rFonts w:asciiTheme="minorHAnsi" w:hAnsiTheme="minorHAnsi" w:cstheme="minorHAnsi"/>
          <w:sz w:val="20"/>
          <w:szCs w:val="20"/>
        </w:rPr>
        <w:t>specific reason(s) for the decision on review;</w:t>
      </w:r>
    </w:p>
    <w:p w:rsidR="00FE2006" w:rsidRPr="00E03E4B" w:rsidRDefault="00FE2006" w:rsidP="00213F04">
      <w:pPr>
        <w:pStyle w:val="NormalWeb"/>
        <w:numPr>
          <w:ilvl w:val="0"/>
          <w:numId w:val="8"/>
        </w:numPr>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specific </w:t>
      </w:r>
      <w:r>
        <w:rPr>
          <w:rFonts w:asciiTheme="minorHAnsi" w:hAnsiTheme="minorHAnsi" w:cstheme="minorHAnsi"/>
          <w:sz w:val="20"/>
          <w:szCs w:val="20"/>
        </w:rPr>
        <w:t>Plan</w:t>
      </w:r>
      <w:r w:rsidRPr="00E03E4B">
        <w:rPr>
          <w:rFonts w:asciiTheme="minorHAnsi" w:hAnsiTheme="minorHAnsi" w:cstheme="minorHAnsi"/>
          <w:sz w:val="20"/>
          <w:szCs w:val="20"/>
        </w:rPr>
        <w:t xml:space="preserve"> provision(s) on which the decision is based;</w:t>
      </w:r>
    </w:p>
    <w:p w:rsidR="00FE2006" w:rsidRPr="00E03E4B" w:rsidRDefault="00FE2006" w:rsidP="00213F04">
      <w:pPr>
        <w:pStyle w:val="NormalWeb"/>
        <w:numPr>
          <w:ilvl w:val="0"/>
          <w:numId w:val="8"/>
        </w:numPr>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a statement of </w:t>
      </w:r>
      <w:r>
        <w:rPr>
          <w:rFonts w:asciiTheme="minorHAnsi" w:hAnsiTheme="minorHAnsi" w:cstheme="minorHAnsi"/>
          <w:sz w:val="20"/>
          <w:szCs w:val="20"/>
        </w:rPr>
        <w:t>You</w:t>
      </w:r>
      <w:r w:rsidRPr="00E03E4B">
        <w:rPr>
          <w:rFonts w:asciiTheme="minorHAnsi" w:hAnsiTheme="minorHAnsi" w:cstheme="minorHAnsi"/>
          <w:sz w:val="20"/>
          <w:szCs w:val="20"/>
        </w:rPr>
        <w:t>r right to review (upon request and at no charge) relevant documents and other information;</w:t>
      </w:r>
    </w:p>
    <w:p w:rsidR="00FE2006" w:rsidRPr="00E03E4B" w:rsidRDefault="00FE2006" w:rsidP="00213F04">
      <w:pPr>
        <w:pStyle w:val="NormalWeb"/>
        <w:numPr>
          <w:ilvl w:val="0"/>
          <w:numId w:val="8"/>
        </w:numPr>
        <w:spacing w:before="0" w:after="0"/>
        <w:rPr>
          <w:rFonts w:asciiTheme="minorHAnsi" w:hAnsiTheme="minorHAnsi" w:cstheme="minorHAnsi"/>
          <w:sz w:val="20"/>
          <w:szCs w:val="20"/>
        </w:rPr>
      </w:pPr>
      <w:r w:rsidRPr="00E03E4B">
        <w:rPr>
          <w:rFonts w:asciiTheme="minorHAnsi" w:hAnsiTheme="minorHAnsi" w:cstheme="minorHAnsi"/>
          <w:sz w:val="20"/>
          <w:szCs w:val="20"/>
        </w:rPr>
        <w:t xml:space="preserve">if an “internal rule, guideline, protocol, or other similar criterion” is relied on in making the decision on review, then a description of the specific rule, guideline, protocol, or other similar criterion or a statement that such a rule, guideline, protocol, or other similar criterion was relied on and that a copy of such rule, guideline, protocol, or other criterion will be provided free of charge to </w:t>
      </w:r>
      <w:r>
        <w:rPr>
          <w:rFonts w:asciiTheme="minorHAnsi" w:hAnsiTheme="minorHAnsi" w:cstheme="minorHAnsi"/>
          <w:sz w:val="20"/>
          <w:szCs w:val="20"/>
        </w:rPr>
        <w:t>You</w:t>
      </w:r>
      <w:r w:rsidRPr="00E03E4B">
        <w:rPr>
          <w:rFonts w:asciiTheme="minorHAnsi" w:hAnsiTheme="minorHAnsi" w:cstheme="minorHAnsi"/>
          <w:sz w:val="20"/>
          <w:szCs w:val="20"/>
        </w:rPr>
        <w:t xml:space="preserve"> upon request</w:t>
      </w:r>
      <w:r>
        <w:rPr>
          <w:rFonts w:asciiTheme="minorHAnsi" w:hAnsiTheme="minorHAnsi" w:cstheme="minorHAnsi"/>
          <w:sz w:val="20"/>
          <w:szCs w:val="20"/>
        </w:rPr>
        <w:t>.</w:t>
      </w:r>
    </w:p>
    <w:p w:rsidR="00213F04" w:rsidRDefault="00213F04" w:rsidP="00FE2006">
      <w:pPr>
        <w:sectPr w:rsidR="00213F04" w:rsidSect="007147FF">
          <w:headerReference w:type="default" r:id="rId10"/>
          <w:footerReference w:type="default" r:id="rId11"/>
          <w:headerReference w:type="first" r:id="rId12"/>
          <w:footerReference w:type="first" r:id="rId13"/>
          <w:pgSz w:w="12240" w:h="15840"/>
          <w:pgMar w:top="1530" w:right="1152" w:bottom="1260" w:left="1152" w:header="720" w:footer="415" w:gutter="0"/>
          <w:cols w:space="720"/>
          <w:docGrid w:linePitch="360"/>
        </w:sectPr>
      </w:pPr>
    </w:p>
    <w:p w:rsidR="00213F04" w:rsidRPr="00C249A6" w:rsidRDefault="00213F04" w:rsidP="009451AA">
      <w:pPr>
        <w:pStyle w:val="BodyText"/>
        <w:ind w:hanging="720"/>
        <w:rPr>
          <w:rFonts w:asciiTheme="minorHAnsi" w:hAnsiTheme="minorHAnsi" w:cstheme="minorHAnsi"/>
          <w:b/>
          <w:color w:val="231F20"/>
          <w:sz w:val="24"/>
        </w:rPr>
      </w:pPr>
    </w:p>
    <w:p w:rsidR="00213F04" w:rsidRPr="00C249A6" w:rsidRDefault="00213F04" w:rsidP="009451AA">
      <w:pPr>
        <w:pStyle w:val="BodyText"/>
        <w:ind w:hanging="720"/>
        <w:rPr>
          <w:rFonts w:asciiTheme="minorHAnsi" w:hAnsiTheme="minorHAnsi" w:cstheme="minorHAnsi"/>
          <w:b/>
          <w:color w:val="231F20"/>
          <w:sz w:val="32"/>
        </w:rPr>
      </w:pPr>
      <w:r w:rsidRPr="00C249A6">
        <w:rPr>
          <w:rFonts w:asciiTheme="minorHAnsi" w:hAnsiTheme="minorHAnsi" w:cstheme="minorHAnsi"/>
          <w:b/>
          <w:color w:val="231F20"/>
          <w:sz w:val="32"/>
        </w:rPr>
        <w:t>INTRODUCTION and INSTRUCTIONS</w:t>
      </w:r>
    </w:p>
    <w:p w:rsidR="00213F04" w:rsidRPr="00C249A6" w:rsidRDefault="00213F04" w:rsidP="009451AA">
      <w:pPr>
        <w:pStyle w:val="BodyText"/>
        <w:ind w:hanging="720"/>
        <w:rPr>
          <w:rFonts w:asciiTheme="minorHAnsi" w:hAnsiTheme="minorHAnsi" w:cstheme="minorHAnsi"/>
          <w:b/>
          <w:color w:val="231F20"/>
          <w:sz w:val="24"/>
        </w:rPr>
      </w:pPr>
    </w:p>
    <w:p w:rsidR="00213F04" w:rsidRPr="00C249A6" w:rsidRDefault="00213F04" w:rsidP="009451AA">
      <w:pPr>
        <w:pStyle w:val="BodyText"/>
        <w:ind w:hanging="720"/>
        <w:rPr>
          <w:rFonts w:asciiTheme="minorHAnsi" w:hAnsiTheme="minorHAnsi" w:cstheme="minorHAnsi"/>
          <w:b/>
          <w:color w:val="231F20"/>
          <w:w w:val="115"/>
          <w:szCs w:val="20"/>
        </w:rPr>
      </w:pPr>
      <w:r w:rsidRPr="00C249A6">
        <w:rPr>
          <w:rFonts w:asciiTheme="minorHAnsi" w:hAnsiTheme="minorHAnsi" w:cstheme="minorHAnsi"/>
          <w:b/>
          <w:color w:val="231F20"/>
          <w:w w:val="115"/>
          <w:szCs w:val="20"/>
        </w:rPr>
        <w:t>Materials, Use and Limited License</w:t>
      </w:r>
    </w:p>
    <w:p w:rsidR="00213F04" w:rsidRPr="00C249A6" w:rsidRDefault="00213F04" w:rsidP="009451AA">
      <w:pPr>
        <w:pStyle w:val="BodyText"/>
        <w:ind w:left="-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TASC is granting a non-exclusive, non-assignable, limited license to use this Plan Document only in connection with the provisions of the Subscription Services. It is understood that the Plan Document and related materials are the confidential property of TASC, they are not “work for hire”, and no additional rights to use the Materials are granted. The Purchaser is responsible for its use and the protection of the confidentiality of Materials and shall be liable for any unauthorized use or disclosure. </w:t>
      </w:r>
    </w:p>
    <w:p w:rsidR="00213F04" w:rsidRPr="00C249A6" w:rsidRDefault="00213F04" w:rsidP="009451AA">
      <w:pPr>
        <w:pStyle w:val="BodyText"/>
        <w:ind w:left="-720"/>
        <w:rPr>
          <w:rFonts w:asciiTheme="minorHAnsi" w:hAnsiTheme="minorHAnsi" w:cstheme="minorHAnsi"/>
          <w:szCs w:val="20"/>
        </w:rPr>
      </w:pPr>
    </w:p>
    <w:p w:rsidR="00213F04" w:rsidRPr="00C249A6" w:rsidRDefault="00213F04" w:rsidP="009451AA">
      <w:pPr>
        <w:pStyle w:val="BodyText"/>
        <w:ind w:left="-720"/>
        <w:rPr>
          <w:rFonts w:asciiTheme="minorHAnsi" w:hAnsiTheme="minorHAnsi" w:cstheme="minorHAnsi"/>
          <w:b/>
          <w:szCs w:val="20"/>
        </w:rPr>
      </w:pPr>
      <w:r w:rsidRPr="00C249A6">
        <w:rPr>
          <w:rFonts w:asciiTheme="minorHAnsi" w:hAnsiTheme="minorHAnsi" w:cstheme="minorHAnsi"/>
          <w:b/>
          <w:color w:val="231F20"/>
          <w:szCs w:val="20"/>
        </w:rPr>
        <w:t>Effect of Termination</w:t>
      </w:r>
    </w:p>
    <w:p w:rsidR="00213F04" w:rsidRPr="00C249A6" w:rsidRDefault="00213F04" w:rsidP="009451AA">
      <w:pPr>
        <w:pStyle w:val="BodyText"/>
        <w:ind w:left="-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The terms of the limited license to use this Plan Document continue after the termination of any or all agreements between TASC and the Purchaser. </w:t>
      </w:r>
    </w:p>
    <w:p w:rsidR="00213F04" w:rsidRPr="00C249A6" w:rsidRDefault="00213F04" w:rsidP="009451AA">
      <w:pPr>
        <w:pStyle w:val="BodyText"/>
        <w:ind w:left="-720"/>
        <w:rPr>
          <w:rFonts w:asciiTheme="minorHAnsi" w:hAnsiTheme="minorHAnsi" w:cstheme="minorHAnsi"/>
          <w:color w:val="231F20"/>
          <w:w w:val="115"/>
          <w:szCs w:val="20"/>
        </w:rPr>
      </w:pPr>
    </w:p>
    <w:p w:rsidR="00213F04" w:rsidRPr="00C249A6" w:rsidRDefault="00213F04" w:rsidP="009451AA">
      <w:pPr>
        <w:pStyle w:val="BodyText"/>
        <w:ind w:left="-720"/>
        <w:rPr>
          <w:rFonts w:asciiTheme="minorHAnsi" w:hAnsiTheme="minorHAnsi" w:cstheme="minorHAnsi"/>
          <w:b/>
          <w:szCs w:val="20"/>
        </w:rPr>
      </w:pPr>
      <w:r w:rsidRPr="00C249A6">
        <w:rPr>
          <w:rFonts w:asciiTheme="minorHAnsi" w:hAnsiTheme="minorHAnsi" w:cstheme="minorHAnsi"/>
          <w:b/>
          <w:color w:val="231F20"/>
          <w:szCs w:val="20"/>
        </w:rPr>
        <w:t>Instructions</w:t>
      </w:r>
    </w:p>
    <w:p w:rsidR="00213F04" w:rsidRPr="00C249A6" w:rsidRDefault="00213F04" w:rsidP="009451AA">
      <w:pPr>
        <w:pStyle w:val="BodyText"/>
        <w:ind w:hanging="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This Plan Document does not stand alone. </w:t>
      </w:r>
    </w:p>
    <w:p w:rsidR="00213F04" w:rsidRPr="00C249A6" w:rsidRDefault="00213F04" w:rsidP="009451AA">
      <w:pPr>
        <w:pStyle w:val="BodyText"/>
        <w:ind w:hanging="720"/>
        <w:rPr>
          <w:rFonts w:asciiTheme="minorHAnsi" w:hAnsiTheme="minorHAnsi" w:cstheme="minorHAnsi"/>
          <w:color w:val="231F20"/>
          <w:w w:val="115"/>
          <w:szCs w:val="20"/>
        </w:rPr>
      </w:pPr>
    </w:p>
    <w:p w:rsidR="00213F04" w:rsidRPr="00C249A6" w:rsidRDefault="00213F04" w:rsidP="00213F04">
      <w:pPr>
        <w:pStyle w:val="BodyText"/>
        <w:widowControl w:val="0"/>
        <w:numPr>
          <w:ilvl w:val="0"/>
          <w:numId w:val="27"/>
        </w:numPr>
        <w:tabs>
          <w:tab w:val="clear" w:pos="180"/>
        </w:tabs>
        <w:autoSpaceDE w:val="0"/>
        <w:autoSpaceDN w:val="0"/>
        <w:ind w:left="0" w:hanging="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This Plan Document incorporates by reference your </w:t>
      </w:r>
      <w:r w:rsidRPr="00C249A6">
        <w:rPr>
          <w:rFonts w:asciiTheme="minorHAnsi" w:hAnsiTheme="minorHAnsi" w:cstheme="minorHAnsi"/>
          <w:color w:val="231F20"/>
          <w:w w:val="105"/>
          <w:szCs w:val="20"/>
        </w:rPr>
        <w:t>Enrollment Materials</w:t>
      </w:r>
      <w:r w:rsidRPr="00C249A6">
        <w:rPr>
          <w:rFonts w:asciiTheme="minorHAnsi" w:hAnsiTheme="minorHAnsi" w:cstheme="minorHAnsi"/>
          <w:color w:val="231F20"/>
          <w:w w:val="115"/>
          <w:szCs w:val="20"/>
        </w:rPr>
        <w:t>. Place a copy of your entire enrollment package for each enrollment period, along with any changes that are communicated during the year, in a file with this Plan Document for easy access for participant requests or for an audit.</w:t>
      </w:r>
    </w:p>
    <w:p w:rsidR="00213F04" w:rsidRPr="00C249A6" w:rsidRDefault="00213F04" w:rsidP="00213F04">
      <w:pPr>
        <w:pStyle w:val="BodyText"/>
        <w:widowControl w:val="0"/>
        <w:numPr>
          <w:ilvl w:val="0"/>
          <w:numId w:val="27"/>
        </w:numPr>
        <w:tabs>
          <w:tab w:val="clear" w:pos="180"/>
        </w:tabs>
        <w:autoSpaceDE w:val="0"/>
        <w:autoSpaceDN w:val="0"/>
        <w:ind w:left="0" w:hanging="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This Plan Document refers to the Summary Description for specific details such as the plan year, plan name and other necessary demographics. These instances are spelled out in the Plan Document. </w:t>
      </w:r>
    </w:p>
    <w:p w:rsidR="00213F04" w:rsidRPr="00C249A6" w:rsidRDefault="00213F04" w:rsidP="00213F04">
      <w:pPr>
        <w:pStyle w:val="BodyText"/>
        <w:widowControl w:val="0"/>
        <w:numPr>
          <w:ilvl w:val="0"/>
          <w:numId w:val="27"/>
        </w:numPr>
        <w:tabs>
          <w:tab w:val="clear" w:pos="180"/>
        </w:tabs>
        <w:autoSpaceDE w:val="0"/>
        <w:autoSpaceDN w:val="0"/>
        <w:ind w:left="0" w:hanging="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Any amendment made by competent legal counsel should be attached to this Plan Document. TASC does not need to review such amendments. TASC will have no liability for any losses or penalties related to such amendments. </w:t>
      </w:r>
    </w:p>
    <w:p w:rsidR="00213F04" w:rsidRDefault="00213F04" w:rsidP="009451AA">
      <w:pPr>
        <w:pStyle w:val="BodyText"/>
        <w:ind w:hanging="720"/>
        <w:rPr>
          <w:rFonts w:asciiTheme="minorHAnsi" w:hAnsiTheme="minorHAnsi" w:cstheme="minorHAnsi"/>
          <w:color w:val="231F20"/>
          <w:w w:val="115"/>
          <w:szCs w:val="20"/>
        </w:rPr>
      </w:pPr>
    </w:p>
    <w:p w:rsidR="00213F04" w:rsidRDefault="00213F04" w:rsidP="009451AA">
      <w:pPr>
        <w:pStyle w:val="BodyText"/>
        <w:ind w:left="-720"/>
        <w:rPr>
          <w:rFonts w:asciiTheme="minorHAnsi" w:hAnsiTheme="minorHAnsi" w:cstheme="minorHAnsi"/>
          <w:color w:val="231F20"/>
          <w:w w:val="115"/>
          <w:szCs w:val="20"/>
        </w:rPr>
      </w:pPr>
      <w:bookmarkStart w:id="16" w:name="_Hlk34747021"/>
      <w:r>
        <w:rPr>
          <w:rFonts w:asciiTheme="minorHAnsi" w:hAnsiTheme="minorHAnsi" w:cstheme="minorHAnsi"/>
          <w:color w:val="231F20"/>
          <w:w w:val="115"/>
          <w:szCs w:val="20"/>
        </w:rPr>
        <w:t>This Plan Document should be saved each year with a copy of the Summary Description and Enrollment Materials attached for ease in responding to any audits or Participant requests.</w:t>
      </w:r>
    </w:p>
    <w:p w:rsidR="00213F04" w:rsidRPr="00C249A6" w:rsidRDefault="00213F04" w:rsidP="009451AA">
      <w:pPr>
        <w:pStyle w:val="BodyText"/>
        <w:ind w:hanging="720"/>
        <w:rPr>
          <w:rFonts w:asciiTheme="minorHAnsi" w:hAnsiTheme="minorHAnsi" w:cstheme="minorHAnsi"/>
          <w:color w:val="231F20"/>
          <w:w w:val="115"/>
          <w:szCs w:val="20"/>
        </w:rPr>
      </w:pPr>
    </w:p>
    <w:bookmarkEnd w:id="16"/>
    <w:p w:rsidR="00213F04" w:rsidRPr="00C249A6" w:rsidRDefault="00213F04" w:rsidP="009451AA">
      <w:pPr>
        <w:pStyle w:val="BodyText"/>
        <w:ind w:left="-720"/>
        <w:rPr>
          <w:rFonts w:asciiTheme="minorHAnsi" w:hAnsiTheme="minorHAnsi" w:cstheme="minorHAnsi"/>
          <w:b/>
          <w:color w:val="231F20"/>
          <w:w w:val="115"/>
          <w:szCs w:val="20"/>
        </w:rPr>
      </w:pPr>
      <w:r w:rsidRPr="00C249A6">
        <w:rPr>
          <w:rFonts w:asciiTheme="minorHAnsi" w:hAnsiTheme="minorHAnsi" w:cstheme="minorHAnsi"/>
          <w:b/>
          <w:color w:val="231F20"/>
          <w:w w:val="115"/>
          <w:szCs w:val="20"/>
        </w:rPr>
        <w:t>Important Notice</w:t>
      </w:r>
    </w:p>
    <w:p w:rsidR="00213F04" w:rsidRPr="00C249A6" w:rsidRDefault="00213F04" w:rsidP="009451AA">
      <w:pPr>
        <w:pStyle w:val="BodyText"/>
        <w:ind w:left="-720"/>
        <w:rPr>
          <w:rFonts w:asciiTheme="minorHAnsi" w:hAnsiTheme="minorHAnsi" w:cstheme="minorHAnsi"/>
          <w:color w:val="231F20"/>
          <w:w w:val="115"/>
          <w:szCs w:val="20"/>
        </w:rPr>
      </w:pPr>
      <w:r w:rsidRPr="00C249A6">
        <w:rPr>
          <w:rFonts w:asciiTheme="minorHAnsi" w:hAnsiTheme="minorHAnsi" w:cstheme="minorHAnsi"/>
          <w:color w:val="231F20"/>
          <w:w w:val="115"/>
          <w:szCs w:val="20"/>
        </w:rPr>
        <w:t xml:space="preserve">This Plan Document is intended as a prototype Plan Document for use with a TASC Subscription Service. TASC and its representatives are not attorneys and do not provide legal advice. Any questions regarding state or local requirements, and any requests for revisions or additional terms should be sent to your benefit advisor or legal counsel. </w:t>
      </w:r>
    </w:p>
    <w:p w:rsidR="00213F04" w:rsidRPr="00C249A6" w:rsidRDefault="00213F04" w:rsidP="009451AA">
      <w:pPr>
        <w:pStyle w:val="BodyText"/>
        <w:ind w:left="-720"/>
        <w:rPr>
          <w:rFonts w:asciiTheme="minorHAnsi" w:hAnsiTheme="minorHAnsi" w:cstheme="minorHAnsi"/>
          <w:color w:val="231F20"/>
          <w:w w:val="115"/>
          <w:szCs w:val="20"/>
        </w:rPr>
      </w:pPr>
    </w:p>
    <w:p w:rsidR="00213F04" w:rsidRPr="00C249A6" w:rsidRDefault="00213F04" w:rsidP="009451AA">
      <w:pPr>
        <w:pStyle w:val="BodyText"/>
        <w:ind w:left="-720"/>
        <w:rPr>
          <w:rFonts w:asciiTheme="minorHAnsi" w:hAnsiTheme="minorHAnsi" w:cstheme="minorHAnsi"/>
          <w:b/>
          <w:color w:val="231F20"/>
          <w:w w:val="115"/>
          <w:szCs w:val="20"/>
        </w:rPr>
      </w:pPr>
      <w:r w:rsidRPr="00C249A6">
        <w:rPr>
          <w:rFonts w:asciiTheme="minorHAnsi" w:hAnsiTheme="minorHAnsi" w:cstheme="minorHAnsi"/>
          <w:b/>
          <w:color w:val="231F20"/>
          <w:w w:val="115"/>
          <w:szCs w:val="20"/>
        </w:rPr>
        <w:t>Adoption</w:t>
      </w:r>
    </w:p>
    <w:p w:rsidR="00213F04" w:rsidRPr="00C249A6" w:rsidRDefault="00213F04" w:rsidP="009451AA">
      <w:pPr>
        <w:pStyle w:val="BodyText"/>
        <w:ind w:left="-720"/>
        <w:rPr>
          <w:rFonts w:asciiTheme="minorHAnsi" w:hAnsiTheme="minorHAnsi" w:cstheme="minorHAnsi"/>
          <w:szCs w:val="20"/>
        </w:rPr>
      </w:pPr>
      <w:r w:rsidRPr="00C249A6">
        <w:rPr>
          <w:rFonts w:asciiTheme="minorHAnsi" w:hAnsiTheme="minorHAnsi" w:cstheme="minorHAnsi"/>
          <w:color w:val="231F20"/>
          <w:w w:val="115"/>
          <w:szCs w:val="20"/>
        </w:rPr>
        <w:t xml:space="preserve">This Plan Document is adopted by the Purchaser by its acts to download and save this Plan Document per these instructions. The Purchaser is advised to inquire internally and follow any and all specific or formal requirements for the adoption of a benefit plan. </w:t>
      </w:r>
    </w:p>
    <w:p w:rsidR="00213F04" w:rsidRPr="00C249A6" w:rsidRDefault="00213F04" w:rsidP="009451AA">
      <w:pPr>
        <w:spacing w:line="240" w:lineRule="auto"/>
        <w:ind w:hanging="720"/>
        <w:rPr>
          <w:rFonts w:cstheme="minorHAnsi"/>
        </w:rPr>
      </w:pPr>
      <w:r w:rsidRPr="00C249A6">
        <w:rPr>
          <w:rFonts w:cstheme="minorHAnsi"/>
        </w:rPr>
        <w:br w:type="page"/>
      </w:r>
    </w:p>
    <w:p w:rsidR="00213F04" w:rsidRPr="00C249A6" w:rsidRDefault="00213F04" w:rsidP="009451AA">
      <w:pPr>
        <w:spacing w:line="240" w:lineRule="auto"/>
        <w:ind w:hanging="720"/>
        <w:jc w:val="both"/>
        <w:rPr>
          <w:rFonts w:cstheme="minorHAnsi"/>
        </w:rPr>
      </w:pPr>
    </w:p>
    <w:p w:rsidR="00213F04" w:rsidRPr="00C249A6" w:rsidRDefault="00213F04" w:rsidP="009451AA">
      <w:pPr>
        <w:spacing w:line="240" w:lineRule="auto"/>
        <w:ind w:hanging="720"/>
        <w:jc w:val="center"/>
        <w:rPr>
          <w:rFonts w:cstheme="minorHAnsi"/>
          <w:b/>
          <w:bCs/>
          <w:sz w:val="28"/>
        </w:rPr>
      </w:pPr>
      <w:r w:rsidRPr="00C249A6">
        <w:rPr>
          <w:rFonts w:cstheme="minorHAnsi"/>
          <w:b/>
          <w:bCs/>
          <w:sz w:val="28"/>
        </w:rPr>
        <w:t>PLAN DOCUMENT</w:t>
      </w:r>
    </w:p>
    <w:p w:rsidR="00213F04" w:rsidRPr="00C249A6" w:rsidRDefault="00213F04" w:rsidP="009451AA">
      <w:pPr>
        <w:spacing w:line="240" w:lineRule="auto"/>
        <w:ind w:hanging="720"/>
        <w:jc w:val="center"/>
        <w:rPr>
          <w:rFonts w:cstheme="minorHAnsi"/>
          <w:b/>
          <w:bCs/>
          <w:sz w:val="28"/>
        </w:rPr>
      </w:pPr>
      <w:r w:rsidRPr="00C249A6">
        <w:rPr>
          <w:rFonts w:cstheme="minorHAnsi"/>
          <w:b/>
          <w:bCs/>
          <w:sz w:val="28"/>
        </w:rPr>
        <w:t xml:space="preserve">For the </w:t>
      </w:r>
    </w:p>
    <w:p w:rsidR="00213F04" w:rsidRPr="00C249A6" w:rsidRDefault="00213F04" w:rsidP="009451AA">
      <w:pPr>
        <w:spacing w:line="240" w:lineRule="auto"/>
        <w:ind w:hanging="720"/>
        <w:jc w:val="center"/>
        <w:rPr>
          <w:rFonts w:cstheme="minorHAnsi"/>
          <w:b/>
          <w:bCs/>
          <w:sz w:val="28"/>
        </w:rPr>
      </w:pPr>
      <w:r w:rsidRPr="00C249A6">
        <w:rPr>
          <w:rFonts w:cstheme="minorHAnsi"/>
          <w:b/>
          <w:bCs/>
          <w:sz w:val="28"/>
        </w:rPr>
        <w:t>CAFETERIA PLAN, and</w:t>
      </w:r>
      <w:r>
        <w:rPr>
          <w:rFonts w:cstheme="minorHAnsi"/>
          <w:b/>
          <w:bCs/>
          <w:sz w:val="28"/>
        </w:rPr>
        <w:t xml:space="preserve"> </w:t>
      </w:r>
      <w:r w:rsidRPr="00C249A6">
        <w:rPr>
          <w:rFonts w:cstheme="minorHAnsi"/>
          <w:b/>
          <w:bCs/>
          <w:sz w:val="28"/>
        </w:rPr>
        <w:t>ACCOUNT PLANS</w:t>
      </w:r>
    </w:p>
    <w:p w:rsidR="00213F04" w:rsidRPr="00C249A6" w:rsidRDefault="00213F04" w:rsidP="009451AA">
      <w:pPr>
        <w:spacing w:line="240" w:lineRule="auto"/>
        <w:ind w:hanging="720"/>
        <w:rPr>
          <w:rFonts w:cstheme="minorHAnsi"/>
          <w:b/>
          <w:bCs/>
        </w:rPr>
      </w:pPr>
    </w:p>
    <w:p w:rsidR="00213F04" w:rsidRPr="00C249A6" w:rsidRDefault="00213F04" w:rsidP="009451AA">
      <w:pPr>
        <w:spacing w:line="240" w:lineRule="auto"/>
        <w:ind w:left="-720"/>
        <w:rPr>
          <w:rFonts w:cstheme="minorHAnsi"/>
          <w:b/>
          <w:bCs/>
        </w:rPr>
      </w:pPr>
      <w:bookmarkStart w:id="17" w:name="_Hlk33790484"/>
      <w:r w:rsidRPr="00C249A6">
        <w:rPr>
          <w:rFonts w:cstheme="minorHAnsi"/>
          <w:b/>
          <w:bCs/>
        </w:rPr>
        <w:t>Article I: Table of Contents</w:t>
      </w:r>
    </w:p>
    <w:p w:rsidR="00213F04" w:rsidRPr="00C249A6" w:rsidRDefault="00213F04" w:rsidP="009451AA">
      <w:pPr>
        <w:spacing w:line="240" w:lineRule="auto"/>
        <w:ind w:left="-720"/>
        <w:rPr>
          <w:rFonts w:cstheme="minorHAnsi"/>
          <w:b/>
          <w:sz w:val="20"/>
          <w:szCs w:val="20"/>
        </w:rPr>
      </w:pPr>
      <w:r w:rsidRPr="00C249A6">
        <w:rPr>
          <w:rFonts w:cstheme="minorHAnsi"/>
          <w:b/>
          <w:color w:val="231F20"/>
          <w:w w:val="105"/>
          <w:sz w:val="20"/>
          <w:szCs w:val="20"/>
        </w:rPr>
        <w:t>Article</w:t>
      </w:r>
      <w:r w:rsidRPr="00C249A6">
        <w:rPr>
          <w:rFonts w:cstheme="minorHAnsi"/>
          <w:b/>
          <w:color w:val="231F20"/>
          <w:spacing w:val="-8"/>
          <w:w w:val="105"/>
          <w:sz w:val="20"/>
          <w:szCs w:val="20"/>
        </w:rPr>
        <w:t xml:space="preserve"> </w:t>
      </w:r>
      <w:r w:rsidRPr="00C249A6">
        <w:rPr>
          <w:rFonts w:cstheme="minorHAnsi"/>
          <w:b/>
          <w:color w:val="231F20"/>
          <w:w w:val="105"/>
          <w:sz w:val="20"/>
          <w:szCs w:val="20"/>
        </w:rPr>
        <w:t>II</w:t>
      </w:r>
      <w:r>
        <w:rPr>
          <w:rFonts w:cstheme="minorHAnsi"/>
          <w:b/>
          <w:color w:val="231F20"/>
          <w:w w:val="105"/>
          <w:sz w:val="20"/>
          <w:szCs w:val="20"/>
        </w:rPr>
        <w:t xml:space="preserve">  </w:t>
      </w:r>
      <w:r w:rsidRPr="00C249A6">
        <w:rPr>
          <w:rFonts w:cstheme="minorHAnsi"/>
          <w:b/>
          <w:color w:val="231F20"/>
          <w:w w:val="105"/>
          <w:sz w:val="20"/>
          <w:szCs w:val="20"/>
        </w:rPr>
        <w:t>Purpose</w:t>
      </w:r>
    </w:p>
    <w:p w:rsidR="00213F04" w:rsidRPr="00C249A6" w:rsidRDefault="00213F04" w:rsidP="00213F04">
      <w:pPr>
        <w:pStyle w:val="ListParagraph"/>
        <w:widowControl w:val="0"/>
        <w:numPr>
          <w:ilvl w:val="1"/>
          <w:numId w:val="22"/>
        </w:numPr>
        <w:adjustRightInd/>
        <w:spacing w:line="240" w:lineRule="auto"/>
        <w:ind w:left="-720" w:firstLine="0"/>
        <w:contextualSpacing w:val="0"/>
        <w:textAlignment w:val="auto"/>
        <w:rPr>
          <w:rFonts w:asciiTheme="minorHAnsi" w:hAnsiTheme="minorHAnsi" w:cstheme="minorHAnsi"/>
          <w:sz w:val="20"/>
          <w:szCs w:val="20"/>
        </w:rPr>
      </w:pPr>
      <w:r>
        <w:rPr>
          <w:rFonts w:asciiTheme="minorHAnsi" w:hAnsiTheme="minorHAnsi" w:cstheme="minorHAnsi"/>
          <w:color w:val="231F20"/>
          <w:w w:val="105"/>
          <w:sz w:val="20"/>
          <w:szCs w:val="20"/>
        </w:rPr>
        <w:t>Adoption</w:t>
      </w:r>
      <w:r w:rsidRPr="00C249A6">
        <w:rPr>
          <w:rFonts w:asciiTheme="minorHAnsi" w:hAnsiTheme="minorHAnsi" w:cstheme="minorHAnsi"/>
          <w:color w:val="231F20"/>
          <w:w w:val="105"/>
          <w:sz w:val="20"/>
          <w:szCs w:val="20"/>
        </w:rPr>
        <w:t xml:space="preserve"> and</w:t>
      </w:r>
      <w:r w:rsidRPr="00C249A6">
        <w:rPr>
          <w:rFonts w:asciiTheme="minorHAnsi" w:hAnsiTheme="minorHAnsi" w:cstheme="minorHAnsi"/>
          <w:color w:val="231F20"/>
          <w:spacing w:val="-3"/>
          <w:w w:val="105"/>
          <w:sz w:val="20"/>
          <w:szCs w:val="20"/>
        </w:rPr>
        <w:t xml:space="preserve"> </w:t>
      </w:r>
      <w:r>
        <w:rPr>
          <w:rFonts w:asciiTheme="minorHAnsi" w:hAnsiTheme="minorHAnsi" w:cstheme="minorHAnsi"/>
          <w:color w:val="231F20"/>
          <w:w w:val="105"/>
          <w:sz w:val="20"/>
          <w:szCs w:val="20"/>
        </w:rPr>
        <w:t>Purpose</w:t>
      </w:r>
    </w:p>
    <w:p w:rsidR="00213F04" w:rsidRPr="00C249A6" w:rsidRDefault="00213F04" w:rsidP="00213F04">
      <w:pPr>
        <w:pStyle w:val="ListParagraph"/>
        <w:widowControl w:val="0"/>
        <w:numPr>
          <w:ilvl w:val="1"/>
          <w:numId w:val="22"/>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Plan Detail and Demographics</w:t>
      </w:r>
    </w:p>
    <w:p w:rsidR="00213F04" w:rsidRPr="00C249A6" w:rsidRDefault="00213F04" w:rsidP="00213F04">
      <w:pPr>
        <w:pStyle w:val="ListParagraph"/>
        <w:widowControl w:val="0"/>
        <w:numPr>
          <w:ilvl w:val="1"/>
          <w:numId w:val="22"/>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Purpose</w:t>
      </w:r>
    </w:p>
    <w:bookmarkEnd w:id="17"/>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w w:val="105"/>
          <w:sz w:val="20"/>
          <w:szCs w:val="20"/>
        </w:rPr>
        <w:t>Article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III</w:t>
      </w:r>
      <w:r>
        <w:rPr>
          <w:rFonts w:asciiTheme="minorHAnsi" w:hAnsiTheme="minorHAnsi" w:cstheme="minorHAnsi"/>
          <w:color w:val="231F20"/>
          <w:w w:val="105"/>
          <w:sz w:val="20"/>
          <w:szCs w:val="20"/>
        </w:rPr>
        <w:t xml:space="preserve">  </w:t>
      </w:r>
      <w:r w:rsidRPr="00C249A6">
        <w:rPr>
          <w:rFonts w:asciiTheme="minorHAnsi" w:hAnsiTheme="minorHAnsi" w:cstheme="minorHAnsi"/>
          <w:color w:val="231F20"/>
          <w:w w:val="105"/>
          <w:sz w:val="20"/>
          <w:szCs w:val="20"/>
        </w:rPr>
        <w:t>Definitions</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Change in Status</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Event</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sz w:val="20"/>
          <w:szCs w:val="20"/>
        </w:rPr>
        <w:t>Code</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Compensation</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Dependent</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Eligible</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Employee</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Employee</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Employer</w:t>
      </w:r>
    </w:p>
    <w:p w:rsidR="00213F04" w:rsidRPr="00C249A6" w:rsidRDefault="00213F04" w:rsidP="00213F04">
      <w:pPr>
        <w:pStyle w:val="ListParagraph"/>
        <w:widowControl w:val="0"/>
        <w:numPr>
          <w:ilvl w:val="1"/>
          <w:numId w:val="21"/>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Enrollment</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Materials</w:t>
      </w:r>
    </w:p>
    <w:p w:rsidR="00213F04" w:rsidRPr="00C249A6" w:rsidRDefault="00213F04" w:rsidP="00213F04">
      <w:pPr>
        <w:pStyle w:val="ListParagraph"/>
        <w:widowControl w:val="0"/>
        <w:numPr>
          <w:ilvl w:val="1"/>
          <w:numId w:val="2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Participant</w:t>
      </w:r>
    </w:p>
    <w:p w:rsidR="00213F04" w:rsidRPr="00C249A6" w:rsidRDefault="00213F04" w:rsidP="00213F04">
      <w:pPr>
        <w:pStyle w:val="ListParagraph"/>
        <w:widowControl w:val="0"/>
        <w:numPr>
          <w:ilvl w:val="1"/>
          <w:numId w:val="2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Plan</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Year</w:t>
      </w:r>
    </w:p>
    <w:p w:rsidR="00213F04" w:rsidRPr="00C249A6" w:rsidRDefault="00213F04" w:rsidP="00213F04">
      <w:pPr>
        <w:pStyle w:val="ListParagraph"/>
        <w:widowControl w:val="0"/>
        <w:numPr>
          <w:ilvl w:val="1"/>
          <w:numId w:val="2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Qualified Benefits</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1"/>
          <w:numId w:val="2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Spouse</w:t>
      </w:r>
    </w:p>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sz w:val="20"/>
          <w:szCs w:val="20"/>
        </w:rPr>
        <w:t>Article</w:t>
      </w:r>
      <w:r w:rsidRPr="00C249A6">
        <w:rPr>
          <w:rFonts w:asciiTheme="minorHAnsi" w:hAnsiTheme="minorHAnsi" w:cstheme="minorHAnsi"/>
          <w:color w:val="231F20"/>
          <w:spacing w:val="2"/>
          <w:sz w:val="20"/>
          <w:szCs w:val="20"/>
        </w:rPr>
        <w:t xml:space="preserve"> </w:t>
      </w:r>
      <w:r w:rsidRPr="00C249A6">
        <w:rPr>
          <w:rFonts w:asciiTheme="minorHAnsi" w:hAnsiTheme="minorHAnsi" w:cstheme="minorHAnsi"/>
          <w:color w:val="231F20"/>
          <w:sz w:val="20"/>
          <w:szCs w:val="20"/>
        </w:rPr>
        <w:t>IV</w:t>
      </w:r>
      <w:r>
        <w:rPr>
          <w:rFonts w:asciiTheme="minorHAnsi" w:hAnsiTheme="minorHAnsi" w:cstheme="minorHAnsi"/>
          <w:color w:val="231F20"/>
          <w:sz w:val="20"/>
          <w:szCs w:val="20"/>
        </w:rPr>
        <w:t xml:space="preserve">  </w:t>
      </w:r>
      <w:r w:rsidRPr="00C249A6">
        <w:rPr>
          <w:rFonts w:asciiTheme="minorHAnsi" w:hAnsiTheme="minorHAnsi" w:cstheme="minorHAnsi"/>
          <w:color w:val="231F20"/>
          <w:sz w:val="20"/>
          <w:szCs w:val="20"/>
        </w:rPr>
        <w:t>Administration</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Employer’s</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Duties</w:t>
      </w:r>
    </w:p>
    <w:p w:rsidR="00213F04" w:rsidRPr="00C249A6" w:rsidRDefault="00213F04" w:rsidP="00213F04">
      <w:pPr>
        <w:pStyle w:val="ListParagraph"/>
        <w:widowControl w:val="0"/>
        <w:numPr>
          <w:ilvl w:val="1"/>
          <w:numId w:val="24"/>
        </w:numPr>
        <w:adjustRightInd/>
        <w:spacing w:line="240" w:lineRule="auto"/>
        <w:ind w:left="-720" w:right="149"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Information to be Provided</w:t>
      </w:r>
      <w:r w:rsidRPr="00C249A6">
        <w:rPr>
          <w:rFonts w:asciiTheme="minorHAnsi" w:hAnsiTheme="minorHAnsi" w:cstheme="minorHAnsi"/>
          <w:color w:val="231F20"/>
          <w:spacing w:val="-18"/>
          <w:w w:val="105"/>
          <w:sz w:val="20"/>
          <w:szCs w:val="20"/>
        </w:rPr>
        <w:t xml:space="preserve"> </w:t>
      </w:r>
      <w:r w:rsidRPr="00C249A6">
        <w:rPr>
          <w:rFonts w:asciiTheme="minorHAnsi" w:hAnsiTheme="minorHAnsi" w:cstheme="minorHAnsi"/>
          <w:color w:val="231F20"/>
          <w:spacing w:val="-6"/>
          <w:w w:val="105"/>
          <w:sz w:val="20"/>
          <w:szCs w:val="20"/>
        </w:rPr>
        <w:t xml:space="preserve">to </w:t>
      </w:r>
      <w:r w:rsidRPr="00C249A6">
        <w:rPr>
          <w:rFonts w:asciiTheme="minorHAnsi" w:hAnsiTheme="minorHAnsi" w:cstheme="minorHAnsi"/>
          <w:color w:val="231F20"/>
          <w:w w:val="105"/>
          <w:sz w:val="20"/>
          <w:szCs w:val="20"/>
        </w:rPr>
        <w:t>the</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Employer</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Interpreting Plan</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Terms</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Misstatements</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Review</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Procedures</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Medical Child Support</w:t>
      </w:r>
      <w:r w:rsidRPr="00C249A6">
        <w:rPr>
          <w:rFonts w:asciiTheme="minorHAnsi" w:hAnsiTheme="minorHAnsi" w:cstheme="minorHAnsi"/>
          <w:color w:val="231F20"/>
          <w:spacing w:val="-14"/>
          <w:w w:val="105"/>
          <w:sz w:val="20"/>
          <w:szCs w:val="20"/>
        </w:rPr>
        <w:t xml:space="preserve"> </w:t>
      </w:r>
      <w:r w:rsidRPr="00C249A6">
        <w:rPr>
          <w:rFonts w:asciiTheme="minorHAnsi" w:hAnsiTheme="minorHAnsi" w:cstheme="minorHAnsi"/>
          <w:color w:val="231F20"/>
          <w:w w:val="105"/>
          <w:sz w:val="20"/>
          <w:szCs w:val="20"/>
        </w:rPr>
        <w:t>Orders</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The Privacy Rule</w:t>
      </w:r>
    </w:p>
    <w:p w:rsidR="00213F04" w:rsidRPr="00C249A6" w:rsidRDefault="00213F04" w:rsidP="00213F04">
      <w:pPr>
        <w:pStyle w:val="ListParagraph"/>
        <w:widowControl w:val="0"/>
        <w:numPr>
          <w:ilvl w:val="1"/>
          <w:numId w:val="24"/>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The Federal Security Rule</w:t>
      </w:r>
    </w:p>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w w:val="105"/>
          <w:sz w:val="20"/>
          <w:szCs w:val="20"/>
        </w:rPr>
        <w:t>Article</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V</w:t>
      </w:r>
      <w:r>
        <w:rPr>
          <w:rFonts w:asciiTheme="minorHAnsi" w:hAnsiTheme="minorHAnsi" w:cstheme="minorHAnsi"/>
          <w:color w:val="231F20"/>
          <w:w w:val="105"/>
          <w:sz w:val="20"/>
          <w:szCs w:val="20"/>
        </w:rPr>
        <w:t xml:space="preserve">  </w:t>
      </w:r>
      <w:r w:rsidRPr="00C249A6">
        <w:rPr>
          <w:rFonts w:asciiTheme="minorHAnsi" w:hAnsiTheme="minorHAnsi" w:cstheme="minorHAnsi"/>
          <w:color w:val="231F20"/>
          <w:w w:val="105"/>
          <w:sz w:val="20"/>
          <w:szCs w:val="20"/>
        </w:rPr>
        <w:t>Eligibility and</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Participation</w:t>
      </w:r>
    </w:p>
    <w:p w:rsidR="00213F04" w:rsidRPr="00C249A6" w:rsidRDefault="00213F04" w:rsidP="00213F04">
      <w:pPr>
        <w:pStyle w:val="ListParagraph"/>
        <w:widowControl w:val="0"/>
        <w:numPr>
          <w:ilvl w:val="1"/>
          <w:numId w:val="23"/>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Eligibility</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Requirements</w:t>
      </w:r>
    </w:p>
    <w:p w:rsidR="00213F04" w:rsidRPr="00C249A6" w:rsidRDefault="00213F04" w:rsidP="00213F04">
      <w:pPr>
        <w:pStyle w:val="ListParagraph"/>
        <w:widowControl w:val="0"/>
        <w:numPr>
          <w:ilvl w:val="1"/>
          <w:numId w:val="23"/>
        </w:numPr>
        <w:adjustRightInd/>
        <w:spacing w:line="240" w:lineRule="auto"/>
        <w:ind w:left="-720" w:right="376"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Re-Employment of</w:t>
      </w:r>
      <w:r w:rsidRPr="00C249A6">
        <w:rPr>
          <w:rFonts w:asciiTheme="minorHAnsi" w:hAnsiTheme="minorHAnsi" w:cstheme="minorHAnsi"/>
          <w:color w:val="231F20"/>
          <w:spacing w:val="-17"/>
          <w:w w:val="105"/>
          <w:sz w:val="20"/>
          <w:szCs w:val="20"/>
        </w:rPr>
        <w:t xml:space="preserve"> </w:t>
      </w:r>
      <w:r w:rsidRPr="00C249A6">
        <w:rPr>
          <w:rFonts w:asciiTheme="minorHAnsi" w:hAnsiTheme="minorHAnsi" w:cstheme="minorHAnsi"/>
          <w:color w:val="231F20"/>
          <w:w w:val="105"/>
          <w:sz w:val="20"/>
          <w:szCs w:val="20"/>
        </w:rPr>
        <w:t>Former Employees</w:t>
      </w:r>
    </w:p>
    <w:p w:rsidR="00213F04" w:rsidRPr="00C249A6" w:rsidRDefault="00213F04" w:rsidP="00213F04">
      <w:pPr>
        <w:pStyle w:val="ListParagraph"/>
        <w:widowControl w:val="0"/>
        <w:numPr>
          <w:ilvl w:val="1"/>
          <w:numId w:val="23"/>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Termination of</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Participation</w:t>
      </w:r>
    </w:p>
    <w:p w:rsidR="00213F04" w:rsidRPr="00C249A6" w:rsidRDefault="00213F04" w:rsidP="00213F04">
      <w:pPr>
        <w:pStyle w:val="ListParagraph"/>
        <w:widowControl w:val="0"/>
        <w:numPr>
          <w:ilvl w:val="1"/>
          <w:numId w:val="23"/>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Family Medical Leave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Act</w:t>
      </w:r>
    </w:p>
    <w:p w:rsidR="00213F04" w:rsidRPr="00C249A6" w:rsidRDefault="00213F04" w:rsidP="00213F04">
      <w:pPr>
        <w:pStyle w:val="ListParagraph"/>
        <w:widowControl w:val="0"/>
        <w:numPr>
          <w:ilvl w:val="1"/>
          <w:numId w:val="23"/>
        </w:numPr>
        <w:adjustRightInd/>
        <w:spacing w:line="240" w:lineRule="auto"/>
        <w:ind w:left="-720" w:right="105"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 xml:space="preserve">Uniformed Services Employment &amp; Reemployment </w:t>
      </w:r>
      <w:r w:rsidRPr="00C249A6">
        <w:rPr>
          <w:rFonts w:asciiTheme="minorHAnsi" w:hAnsiTheme="minorHAnsi" w:cstheme="minorHAnsi"/>
          <w:color w:val="231F20"/>
          <w:spacing w:val="-3"/>
          <w:w w:val="105"/>
          <w:sz w:val="20"/>
          <w:szCs w:val="20"/>
        </w:rPr>
        <w:t xml:space="preserve">Rights </w:t>
      </w:r>
      <w:r w:rsidRPr="00C249A6">
        <w:rPr>
          <w:rFonts w:asciiTheme="minorHAnsi" w:hAnsiTheme="minorHAnsi" w:cstheme="minorHAnsi"/>
          <w:color w:val="231F20"/>
          <w:w w:val="105"/>
          <w:sz w:val="20"/>
          <w:szCs w:val="20"/>
        </w:rPr>
        <w:t>Act</w:t>
      </w:r>
      <w:r w:rsidRPr="00C249A6">
        <w:rPr>
          <w:rFonts w:asciiTheme="minorHAnsi" w:hAnsiTheme="minorHAnsi" w:cstheme="minorHAnsi"/>
          <w:color w:val="231F20"/>
          <w:spacing w:val="-1"/>
          <w:w w:val="105"/>
          <w:sz w:val="20"/>
          <w:szCs w:val="20"/>
        </w:rPr>
        <w:t xml:space="preserve"> </w:t>
      </w:r>
      <w:r w:rsidRPr="00C249A6">
        <w:rPr>
          <w:rFonts w:asciiTheme="minorHAnsi" w:hAnsiTheme="minorHAnsi" w:cstheme="minorHAnsi"/>
          <w:color w:val="231F20"/>
          <w:w w:val="105"/>
          <w:sz w:val="20"/>
          <w:szCs w:val="20"/>
        </w:rPr>
        <w:t>(USERRA)</w:t>
      </w:r>
    </w:p>
    <w:p w:rsidR="00213F04" w:rsidRPr="00C249A6" w:rsidRDefault="00213F04" w:rsidP="00213F04">
      <w:pPr>
        <w:pStyle w:val="ListParagraph"/>
        <w:widowControl w:val="0"/>
        <w:numPr>
          <w:ilvl w:val="1"/>
          <w:numId w:val="23"/>
        </w:numPr>
        <w:adjustRightInd/>
        <w:spacing w:line="240" w:lineRule="auto"/>
        <w:ind w:left="-720" w:right="105"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Layoff,</w:t>
      </w:r>
      <w:r w:rsidRPr="00C249A6">
        <w:rPr>
          <w:rFonts w:asciiTheme="minorHAnsi" w:hAnsiTheme="minorHAnsi" w:cstheme="minorHAnsi"/>
          <w:color w:val="231F20"/>
          <w:spacing w:val="-10"/>
          <w:w w:val="105"/>
          <w:sz w:val="20"/>
          <w:szCs w:val="20"/>
        </w:rPr>
        <w:t xml:space="preserve"> </w:t>
      </w:r>
      <w:r w:rsidRPr="00C249A6">
        <w:rPr>
          <w:rFonts w:asciiTheme="minorHAnsi" w:hAnsiTheme="minorHAnsi" w:cstheme="minorHAnsi"/>
          <w:color w:val="231F20"/>
          <w:w w:val="105"/>
          <w:sz w:val="20"/>
          <w:szCs w:val="20"/>
        </w:rPr>
        <w:t>Leave</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of</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Absences</w:t>
      </w:r>
      <w:r w:rsidRPr="00C249A6">
        <w:rPr>
          <w:rFonts w:asciiTheme="minorHAnsi" w:hAnsiTheme="minorHAnsi" w:cstheme="minorHAnsi"/>
          <w:color w:val="231F20"/>
          <w:spacing w:val="-10"/>
          <w:w w:val="105"/>
          <w:sz w:val="20"/>
          <w:szCs w:val="20"/>
        </w:rPr>
        <w:t xml:space="preserve"> </w:t>
      </w:r>
      <w:r w:rsidRPr="00C249A6">
        <w:rPr>
          <w:rFonts w:asciiTheme="minorHAnsi" w:hAnsiTheme="minorHAnsi" w:cstheme="minorHAnsi"/>
          <w:color w:val="231F20"/>
          <w:w w:val="105"/>
          <w:sz w:val="20"/>
          <w:szCs w:val="20"/>
        </w:rPr>
        <w:t>and Sabbaticals</w:t>
      </w:r>
    </w:p>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sz w:val="20"/>
          <w:szCs w:val="20"/>
        </w:rPr>
        <w:t>Article</w:t>
      </w:r>
      <w:r w:rsidRPr="00C249A6">
        <w:rPr>
          <w:rFonts w:asciiTheme="minorHAnsi" w:hAnsiTheme="minorHAnsi" w:cstheme="minorHAnsi"/>
          <w:color w:val="231F20"/>
          <w:spacing w:val="2"/>
          <w:sz w:val="20"/>
          <w:szCs w:val="20"/>
        </w:rPr>
        <w:t xml:space="preserve"> </w:t>
      </w:r>
      <w:r w:rsidRPr="00C249A6">
        <w:rPr>
          <w:rFonts w:asciiTheme="minorHAnsi" w:hAnsiTheme="minorHAnsi" w:cstheme="minorHAnsi"/>
          <w:color w:val="231F20"/>
          <w:sz w:val="20"/>
          <w:szCs w:val="20"/>
        </w:rPr>
        <w:t>VI</w:t>
      </w:r>
      <w:r>
        <w:rPr>
          <w:rFonts w:asciiTheme="minorHAnsi" w:hAnsiTheme="minorHAnsi" w:cstheme="minorHAnsi"/>
          <w:color w:val="231F20"/>
          <w:sz w:val="20"/>
          <w:szCs w:val="20"/>
        </w:rPr>
        <w:t xml:space="preserve">  </w:t>
      </w:r>
      <w:r w:rsidRPr="00C249A6">
        <w:rPr>
          <w:rFonts w:asciiTheme="minorHAnsi" w:hAnsiTheme="minorHAnsi" w:cstheme="minorHAnsi"/>
          <w:color w:val="231F20"/>
          <w:sz w:val="20"/>
          <w:szCs w:val="20"/>
        </w:rPr>
        <w:t>Elections</w:t>
      </w:r>
    </w:p>
    <w:p w:rsidR="00213F04" w:rsidRPr="00C249A6" w:rsidRDefault="00213F04" w:rsidP="00213F04">
      <w:pPr>
        <w:pStyle w:val="ListParagraph"/>
        <w:widowControl w:val="0"/>
        <w:numPr>
          <w:ilvl w:val="1"/>
          <w:numId w:val="26"/>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Election Maximum</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Amounts</w:t>
      </w:r>
    </w:p>
    <w:p w:rsidR="00213F04" w:rsidRPr="00C249A6" w:rsidRDefault="00213F04" w:rsidP="00213F04">
      <w:pPr>
        <w:pStyle w:val="ListParagraph"/>
        <w:widowControl w:val="0"/>
        <w:numPr>
          <w:ilvl w:val="1"/>
          <w:numId w:val="26"/>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Failure to</w:t>
      </w:r>
      <w:r w:rsidRPr="00C249A6">
        <w:rPr>
          <w:rFonts w:asciiTheme="minorHAnsi" w:hAnsiTheme="minorHAnsi" w:cstheme="minorHAnsi"/>
          <w:color w:val="231F20"/>
          <w:spacing w:val="-3"/>
          <w:w w:val="105"/>
          <w:sz w:val="20"/>
          <w:szCs w:val="20"/>
        </w:rPr>
        <w:t xml:space="preserve"> </w:t>
      </w:r>
      <w:r w:rsidRPr="00C249A6">
        <w:rPr>
          <w:rFonts w:asciiTheme="minorHAnsi" w:hAnsiTheme="minorHAnsi" w:cstheme="minorHAnsi"/>
          <w:color w:val="231F20"/>
          <w:w w:val="105"/>
          <w:sz w:val="20"/>
          <w:szCs w:val="20"/>
        </w:rPr>
        <w:t>Elect</w:t>
      </w:r>
    </w:p>
    <w:p w:rsidR="00213F04" w:rsidRPr="00C249A6" w:rsidRDefault="00213F04" w:rsidP="00213F04">
      <w:pPr>
        <w:pStyle w:val="ListParagraph"/>
        <w:widowControl w:val="0"/>
        <w:numPr>
          <w:ilvl w:val="1"/>
          <w:numId w:val="26"/>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Effective Periods for</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Elections</w:t>
      </w:r>
    </w:p>
    <w:p w:rsidR="00213F04" w:rsidRPr="00C249A6" w:rsidRDefault="00213F04" w:rsidP="00213F04">
      <w:pPr>
        <w:pStyle w:val="ListParagraph"/>
        <w:widowControl w:val="0"/>
        <w:numPr>
          <w:ilvl w:val="1"/>
          <w:numId w:val="26"/>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Non-Discrimination</w:t>
      </w:r>
    </w:p>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sz w:val="20"/>
          <w:szCs w:val="20"/>
        </w:rPr>
        <w:t>Article</w:t>
      </w:r>
      <w:r w:rsidRPr="00C249A6">
        <w:rPr>
          <w:rFonts w:asciiTheme="minorHAnsi" w:hAnsiTheme="minorHAnsi" w:cstheme="minorHAnsi"/>
          <w:color w:val="231F20"/>
          <w:spacing w:val="2"/>
          <w:sz w:val="20"/>
          <w:szCs w:val="20"/>
        </w:rPr>
        <w:t xml:space="preserve"> </w:t>
      </w:r>
      <w:r w:rsidRPr="00C249A6">
        <w:rPr>
          <w:rFonts w:asciiTheme="minorHAnsi" w:hAnsiTheme="minorHAnsi" w:cstheme="minorHAnsi"/>
          <w:color w:val="231F20"/>
          <w:sz w:val="20"/>
          <w:szCs w:val="20"/>
        </w:rPr>
        <w:t xml:space="preserve">VII </w:t>
      </w:r>
      <w:r>
        <w:rPr>
          <w:rFonts w:asciiTheme="minorHAnsi" w:hAnsiTheme="minorHAnsi" w:cstheme="minorHAnsi"/>
          <w:color w:val="231F20"/>
          <w:sz w:val="20"/>
          <w:szCs w:val="20"/>
        </w:rPr>
        <w:t xml:space="preserve"> </w:t>
      </w:r>
      <w:r w:rsidRPr="00C249A6">
        <w:rPr>
          <w:rFonts w:asciiTheme="minorHAnsi" w:hAnsiTheme="minorHAnsi" w:cstheme="minorHAnsi"/>
          <w:color w:val="231F20"/>
          <w:sz w:val="20"/>
          <w:szCs w:val="20"/>
        </w:rPr>
        <w:t>Contributions</w:t>
      </w:r>
    </w:p>
    <w:p w:rsidR="00213F04" w:rsidRPr="00C249A6" w:rsidRDefault="00213F04" w:rsidP="00213F04">
      <w:pPr>
        <w:pStyle w:val="ListParagraph"/>
        <w:widowControl w:val="0"/>
        <w:numPr>
          <w:ilvl w:val="1"/>
          <w:numId w:val="25"/>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Employer</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Contributions</w:t>
      </w:r>
    </w:p>
    <w:p w:rsidR="00213F04" w:rsidRPr="00C249A6" w:rsidRDefault="00213F04" w:rsidP="00213F04">
      <w:pPr>
        <w:pStyle w:val="ListParagraph"/>
        <w:widowControl w:val="0"/>
        <w:numPr>
          <w:ilvl w:val="1"/>
          <w:numId w:val="25"/>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Employee Salary</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Reductions</w:t>
      </w:r>
    </w:p>
    <w:p w:rsidR="00213F04" w:rsidRPr="00C249A6" w:rsidRDefault="00213F04" w:rsidP="00213F04">
      <w:pPr>
        <w:pStyle w:val="ListParagraph"/>
        <w:widowControl w:val="0"/>
        <w:numPr>
          <w:ilvl w:val="1"/>
          <w:numId w:val="25"/>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Administrative</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Fees</w:t>
      </w:r>
    </w:p>
    <w:p w:rsidR="00213F04" w:rsidRPr="00C249A6" w:rsidRDefault="00213F04" w:rsidP="00213F04">
      <w:pPr>
        <w:pStyle w:val="ListParagraph"/>
        <w:widowControl w:val="0"/>
        <w:numPr>
          <w:ilvl w:val="1"/>
          <w:numId w:val="25"/>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SIMPLE Section 125 Cafeteria Plan</w:t>
      </w:r>
    </w:p>
    <w:p w:rsidR="00213F04" w:rsidRPr="00C249A6" w:rsidRDefault="00213F04" w:rsidP="009451AA">
      <w:pPr>
        <w:pStyle w:val="Heading2"/>
        <w:ind w:left="-720"/>
        <w:rPr>
          <w:rFonts w:asciiTheme="minorHAnsi" w:hAnsiTheme="minorHAnsi" w:cstheme="minorHAnsi"/>
          <w:sz w:val="20"/>
          <w:szCs w:val="20"/>
        </w:rPr>
      </w:pPr>
      <w:r w:rsidRPr="00C249A6">
        <w:rPr>
          <w:rFonts w:asciiTheme="minorHAnsi" w:hAnsiTheme="minorHAnsi" w:cstheme="minorHAnsi"/>
          <w:color w:val="231F20"/>
          <w:w w:val="105"/>
          <w:sz w:val="20"/>
          <w:szCs w:val="20"/>
        </w:rPr>
        <w:t>Article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 xml:space="preserve">VIII </w:t>
      </w:r>
      <w:r>
        <w:rPr>
          <w:rFonts w:asciiTheme="minorHAnsi" w:hAnsiTheme="minorHAnsi" w:cstheme="minorHAnsi"/>
          <w:color w:val="231F20"/>
          <w:w w:val="105"/>
          <w:sz w:val="20"/>
          <w:szCs w:val="20"/>
        </w:rPr>
        <w:t xml:space="preserve"> </w:t>
      </w:r>
      <w:r w:rsidRPr="00C249A6">
        <w:rPr>
          <w:rFonts w:asciiTheme="minorHAnsi" w:hAnsiTheme="minorHAnsi" w:cstheme="minorHAnsi"/>
          <w:color w:val="231F20"/>
          <w:w w:val="105"/>
          <w:sz w:val="20"/>
          <w:szCs w:val="20"/>
        </w:rPr>
        <w:t xml:space="preserve">Account Plans </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Account Plan Availability</w:t>
      </w:r>
    </w:p>
    <w:p w:rsidR="00213F04"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lastRenderedPageBreak/>
        <w:t>Forfeiture (Use-it-or-lose-it Rule)</w:t>
      </w:r>
    </w:p>
    <w:p w:rsidR="00213F04" w:rsidRPr="00ED63E2"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 xml:space="preserve">Accountholder </w:t>
      </w:r>
      <w:r w:rsidRPr="00ED63E2">
        <w:rPr>
          <w:rFonts w:asciiTheme="minorHAnsi" w:hAnsiTheme="minorHAnsi" w:cstheme="minorHAnsi"/>
          <w:sz w:val="20"/>
          <w:szCs w:val="20"/>
        </w:rPr>
        <w:t>Certification</w:t>
      </w:r>
      <w:r>
        <w:rPr>
          <w:rFonts w:asciiTheme="minorHAnsi" w:hAnsiTheme="minorHAnsi" w:cstheme="minorHAnsi"/>
          <w:sz w:val="20"/>
          <w:szCs w:val="20"/>
        </w:rPr>
        <w:t xml:space="preserve"> and Debit Card Use</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Death of Accountholder</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Amounts Paid in Error</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Grace Period</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Health Care Flexible Spending Accounts</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Limited Purpose Healthcare Flexible Spending Account</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sz w:val="20"/>
          <w:szCs w:val="20"/>
        </w:rPr>
        <w:t>Limited Purpose Post-Deductible Healthcare FSA</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Non Employer Sponsored Premium Account</w:t>
      </w:r>
    </w:p>
    <w:p w:rsidR="00213F04" w:rsidRPr="00C249A6" w:rsidRDefault="00213F04" w:rsidP="00213F04">
      <w:pPr>
        <w:pStyle w:val="ListParagraph"/>
        <w:widowControl w:val="0"/>
        <w:numPr>
          <w:ilvl w:val="1"/>
          <w:numId w:val="10"/>
        </w:numPr>
        <w:adjustRightInd/>
        <w:spacing w:line="240" w:lineRule="auto"/>
        <w:ind w:left="-720" w:firstLine="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Dependent Care Flexible Spending Account</w:t>
      </w:r>
    </w:p>
    <w:p w:rsidR="00213F04" w:rsidRPr="00C249A6" w:rsidRDefault="00213F04" w:rsidP="009451AA">
      <w:pPr>
        <w:spacing w:line="240" w:lineRule="auto"/>
        <w:ind w:left="660" w:hanging="720"/>
        <w:rPr>
          <w:rFonts w:cstheme="minorHAnsi"/>
          <w:sz w:val="20"/>
          <w:szCs w:val="20"/>
        </w:rPr>
      </w:pPr>
    </w:p>
    <w:p w:rsidR="00213F04" w:rsidRPr="00C249A6" w:rsidRDefault="00213F04" w:rsidP="009451AA">
      <w:pPr>
        <w:spacing w:line="240" w:lineRule="auto"/>
        <w:ind w:hanging="720"/>
        <w:rPr>
          <w:rFonts w:cstheme="minorHAnsi"/>
          <w:b/>
          <w:bCs/>
        </w:rPr>
      </w:pPr>
      <w:r w:rsidRPr="00C249A6">
        <w:rPr>
          <w:rFonts w:cstheme="minorHAnsi"/>
          <w:b/>
          <w:bCs/>
        </w:rPr>
        <w:t>Article II: Purpose</w:t>
      </w:r>
    </w:p>
    <w:p w:rsidR="00213F04" w:rsidRPr="00C249A6" w:rsidRDefault="00213F04" w:rsidP="00213F04">
      <w:pPr>
        <w:pStyle w:val="ListParagraph"/>
        <w:widowControl w:val="0"/>
        <w:numPr>
          <w:ilvl w:val="1"/>
          <w:numId w:val="14"/>
        </w:numPr>
        <w:adjustRightInd/>
        <w:spacing w:line="240" w:lineRule="auto"/>
        <w:ind w:left="720" w:right="22" w:hanging="720"/>
        <w:contextualSpacing w:val="0"/>
        <w:textAlignment w:val="auto"/>
        <w:rPr>
          <w:rFonts w:asciiTheme="minorHAnsi" w:hAnsiTheme="minorHAnsi" w:cstheme="minorHAnsi"/>
          <w:sz w:val="20"/>
          <w:szCs w:val="20"/>
        </w:rPr>
      </w:pPr>
      <w:r>
        <w:rPr>
          <w:rFonts w:asciiTheme="minorHAnsi" w:hAnsiTheme="minorHAnsi" w:cstheme="minorHAnsi"/>
          <w:b/>
          <w:color w:val="231F20"/>
          <w:w w:val="105"/>
          <w:sz w:val="20"/>
          <w:szCs w:val="20"/>
        </w:rPr>
        <w:t>Adoption</w:t>
      </w:r>
      <w:r w:rsidRPr="00C249A6">
        <w:rPr>
          <w:rFonts w:asciiTheme="minorHAnsi" w:hAnsiTheme="minorHAnsi" w:cstheme="minorHAnsi"/>
          <w:b/>
          <w:color w:val="231F20"/>
          <w:w w:val="105"/>
          <w:sz w:val="20"/>
          <w:szCs w:val="20"/>
        </w:rPr>
        <w:t xml:space="preserve"> and </w:t>
      </w:r>
      <w:r>
        <w:rPr>
          <w:rFonts w:asciiTheme="minorHAnsi" w:hAnsiTheme="minorHAnsi" w:cstheme="minorHAnsi"/>
          <w:b/>
          <w:color w:val="231F20"/>
          <w:w w:val="105"/>
          <w:sz w:val="20"/>
          <w:szCs w:val="20"/>
        </w:rPr>
        <w:t>Purpose</w:t>
      </w:r>
      <w:r w:rsidRPr="00C249A6">
        <w:rPr>
          <w:rFonts w:asciiTheme="minorHAnsi" w:hAnsiTheme="minorHAnsi" w:cstheme="minorHAnsi"/>
          <w:b/>
          <w:color w:val="231F20"/>
          <w:w w:val="105"/>
          <w:sz w:val="20"/>
          <w:szCs w:val="20"/>
        </w:rPr>
        <w:t xml:space="preserve">. </w:t>
      </w:r>
      <w:bookmarkStart w:id="18" w:name="_Hlk33791351"/>
      <w:r w:rsidRPr="00C249A6">
        <w:rPr>
          <w:rFonts w:asciiTheme="minorHAnsi" w:hAnsiTheme="minorHAnsi" w:cstheme="minorHAnsi"/>
          <w:color w:val="231F20"/>
          <w:w w:val="105"/>
          <w:sz w:val="20"/>
          <w:szCs w:val="20"/>
        </w:rPr>
        <w:t>The Employer adopts this Cafeteria Plan under the</w:t>
      </w:r>
      <w:r w:rsidRPr="00C249A6">
        <w:rPr>
          <w:rFonts w:asciiTheme="minorHAnsi" w:hAnsiTheme="minorHAnsi" w:cstheme="minorHAnsi"/>
          <w:color w:val="231F20"/>
          <w:spacing w:val="-22"/>
          <w:w w:val="105"/>
          <w:sz w:val="20"/>
          <w:szCs w:val="20"/>
        </w:rPr>
        <w:t xml:space="preserve"> </w:t>
      </w:r>
      <w:r w:rsidRPr="00C249A6">
        <w:rPr>
          <w:rFonts w:asciiTheme="minorHAnsi" w:hAnsiTheme="minorHAnsi" w:cstheme="minorHAnsi"/>
          <w:color w:val="231F20"/>
          <w:w w:val="105"/>
          <w:sz w:val="20"/>
          <w:szCs w:val="20"/>
        </w:rPr>
        <w:t xml:space="preserve">terms and conditions set forth in this Plan Document as well as through the Enrollment Materials that are expressly incorporated by reference into this Plan Document. </w:t>
      </w:r>
      <w:bookmarkEnd w:id="18"/>
      <w:r w:rsidRPr="00C249A6">
        <w:rPr>
          <w:rFonts w:asciiTheme="minorHAnsi" w:hAnsiTheme="minorHAnsi" w:cstheme="minorHAnsi"/>
          <w:color w:val="231F20"/>
          <w:w w:val="105"/>
          <w:sz w:val="20"/>
          <w:szCs w:val="20"/>
        </w:rPr>
        <w:t>The plan allows Participants to elect</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between</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cash</w:t>
      </w:r>
      <w:r w:rsidRPr="00C249A6">
        <w:rPr>
          <w:rFonts w:asciiTheme="minorHAnsi" w:hAnsiTheme="minorHAnsi" w:cstheme="minorHAnsi"/>
          <w:color w:val="231F20"/>
          <w:spacing w:val="-7"/>
          <w:w w:val="105"/>
          <w:sz w:val="20"/>
          <w:szCs w:val="20"/>
        </w:rPr>
        <w:t xml:space="preserve"> c</w:t>
      </w:r>
      <w:r w:rsidRPr="00C249A6">
        <w:rPr>
          <w:rFonts w:asciiTheme="minorHAnsi" w:hAnsiTheme="minorHAnsi" w:cstheme="minorHAnsi"/>
          <w:color w:val="231F20"/>
          <w:w w:val="105"/>
          <w:sz w:val="20"/>
          <w:szCs w:val="20"/>
        </w:rPr>
        <w:t>ompensation</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or</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certain nontaxable Qualified Benefits Plans maintained by the Employer as identified in the Enrollment Materials. The Employer intends that this plan qualify as a Cafeteria Plan under Section 125 of the Internal Revenue Code. If any term in this Plan Document is found to be in conflict with federal or state law, the term will automatically be amended to comply with the federal or state law. Neither the Employer nor its designated representatives makes any commitment or guarantee that any amounts elected or paid for the benefit of a Participant will be excludable from the Participant’s gross income for federal or state income tax purposes, or that any other federal or state tax treatment will apply to or be available to any Participant.</w:t>
      </w:r>
    </w:p>
    <w:p w:rsidR="00213F04" w:rsidRPr="00ED63E2" w:rsidRDefault="00213F04" w:rsidP="009451AA">
      <w:pPr>
        <w:pStyle w:val="ListParagraph"/>
        <w:ind w:right="182" w:hanging="720"/>
        <w:rPr>
          <w:rFonts w:asciiTheme="minorHAnsi" w:hAnsiTheme="minorHAnsi" w:cstheme="minorHAnsi"/>
          <w:w w:val="105"/>
          <w:sz w:val="20"/>
          <w:szCs w:val="20"/>
          <w:highlight w:val="yellow"/>
        </w:rPr>
      </w:pPr>
      <w:r>
        <w:rPr>
          <w:rFonts w:asciiTheme="minorHAnsi" w:hAnsiTheme="minorHAnsi" w:cstheme="minorHAnsi"/>
          <w:b/>
          <w:w w:val="105"/>
          <w:sz w:val="20"/>
          <w:szCs w:val="20"/>
        </w:rPr>
        <w:t>2.02</w:t>
      </w:r>
      <w:r>
        <w:rPr>
          <w:rFonts w:asciiTheme="minorHAnsi" w:hAnsiTheme="minorHAnsi" w:cstheme="minorHAnsi"/>
          <w:b/>
          <w:w w:val="105"/>
          <w:sz w:val="20"/>
          <w:szCs w:val="20"/>
        </w:rPr>
        <w:tab/>
      </w:r>
      <w:bookmarkStart w:id="19" w:name="_Hlk33791445"/>
      <w:r w:rsidRPr="00ED63E2">
        <w:rPr>
          <w:rFonts w:asciiTheme="minorHAnsi" w:hAnsiTheme="minorHAnsi" w:cstheme="minorHAnsi"/>
          <w:b/>
          <w:w w:val="105"/>
          <w:sz w:val="20"/>
          <w:szCs w:val="20"/>
        </w:rPr>
        <w:t xml:space="preserve">Plan Detail and Demographics. </w:t>
      </w:r>
      <w:bookmarkStart w:id="20" w:name="_Hlk32820255"/>
      <w:r w:rsidRPr="00ED63E2">
        <w:rPr>
          <w:rFonts w:asciiTheme="minorHAnsi" w:hAnsiTheme="minorHAnsi" w:cstheme="minorHAnsi"/>
          <w:w w:val="105"/>
          <w:sz w:val="20"/>
          <w:szCs w:val="20"/>
        </w:rPr>
        <w:t xml:space="preserve">This Plan Document expressly incorporates by reference the </w:t>
      </w:r>
      <w:r w:rsidRPr="00C249A6">
        <w:rPr>
          <w:rFonts w:asciiTheme="minorHAnsi" w:hAnsiTheme="minorHAnsi" w:cstheme="minorHAnsi"/>
          <w:color w:val="231F20"/>
          <w:w w:val="105"/>
          <w:sz w:val="20"/>
          <w:szCs w:val="20"/>
        </w:rPr>
        <w:t xml:space="preserve">following demographics from </w:t>
      </w:r>
      <w:bookmarkStart w:id="21" w:name="_Hlk32590699"/>
      <w:r w:rsidRPr="00C249A6">
        <w:rPr>
          <w:rFonts w:asciiTheme="minorHAnsi" w:hAnsiTheme="minorHAnsi" w:cstheme="minorHAnsi"/>
          <w:color w:val="231F20"/>
          <w:w w:val="105"/>
          <w:sz w:val="20"/>
          <w:szCs w:val="20"/>
        </w:rPr>
        <w:t>the Summary Description:</w:t>
      </w:r>
      <w:r w:rsidRPr="00C249A6">
        <w:rPr>
          <w:rFonts w:asciiTheme="minorHAnsi" w:hAnsiTheme="minorHAnsi" w:cstheme="minorHAnsi"/>
          <w:sz w:val="20"/>
          <w:szCs w:val="20"/>
        </w:rPr>
        <w:t xml:space="preserve"> The Plan Name; the Plan Sponsor’s name and address;</w:t>
      </w:r>
      <w:r>
        <w:rPr>
          <w:rFonts w:asciiTheme="minorHAnsi" w:hAnsiTheme="minorHAnsi" w:cstheme="minorHAnsi"/>
          <w:color w:val="231F20"/>
          <w:w w:val="115"/>
          <w:sz w:val="20"/>
          <w:szCs w:val="20"/>
        </w:rPr>
        <w:t xml:space="preserve"> and </w:t>
      </w:r>
      <w:r w:rsidRPr="00C249A6">
        <w:rPr>
          <w:rFonts w:asciiTheme="minorHAnsi" w:hAnsiTheme="minorHAnsi" w:cstheme="minorHAnsi"/>
          <w:sz w:val="20"/>
          <w:szCs w:val="20"/>
        </w:rPr>
        <w:t>t</w:t>
      </w:r>
      <w:r w:rsidRPr="00C249A6">
        <w:rPr>
          <w:rFonts w:asciiTheme="minorHAnsi" w:hAnsiTheme="minorHAnsi" w:cstheme="minorHAnsi"/>
          <w:color w:val="231F20"/>
          <w:w w:val="105"/>
          <w:sz w:val="20"/>
          <w:szCs w:val="20"/>
        </w:rPr>
        <w:t>he Plan Year</w:t>
      </w:r>
      <w:r>
        <w:rPr>
          <w:rFonts w:asciiTheme="minorHAnsi" w:hAnsiTheme="minorHAnsi" w:cstheme="minorHAnsi"/>
          <w:color w:val="231F20"/>
          <w:w w:val="105"/>
          <w:sz w:val="20"/>
          <w:szCs w:val="20"/>
        </w:rPr>
        <w:t>.</w:t>
      </w:r>
    </w:p>
    <w:bookmarkEnd w:id="19"/>
    <w:bookmarkEnd w:id="20"/>
    <w:bookmarkEnd w:id="21"/>
    <w:p w:rsidR="00213F04" w:rsidRPr="00C249A6" w:rsidRDefault="00213F04" w:rsidP="009451AA">
      <w:pPr>
        <w:tabs>
          <w:tab w:val="left" w:pos="1379"/>
          <w:tab w:val="left" w:pos="1381"/>
        </w:tabs>
        <w:spacing w:line="240" w:lineRule="auto"/>
        <w:ind w:hanging="720"/>
        <w:rPr>
          <w:rFonts w:cstheme="minorHAnsi"/>
          <w:b/>
          <w:color w:val="231F20"/>
          <w:w w:val="105"/>
          <w:sz w:val="20"/>
          <w:szCs w:val="20"/>
        </w:rPr>
      </w:pPr>
    </w:p>
    <w:p w:rsidR="00213F04" w:rsidRPr="00C249A6" w:rsidRDefault="00213F04" w:rsidP="009451AA">
      <w:pPr>
        <w:tabs>
          <w:tab w:val="left" w:pos="1379"/>
          <w:tab w:val="left" w:pos="1381"/>
        </w:tabs>
        <w:spacing w:line="240" w:lineRule="auto"/>
        <w:ind w:hanging="720"/>
        <w:rPr>
          <w:rFonts w:cstheme="minorHAnsi"/>
          <w:b/>
          <w:color w:val="231F20"/>
          <w:w w:val="105"/>
        </w:rPr>
      </w:pPr>
      <w:r w:rsidRPr="00C249A6">
        <w:rPr>
          <w:rFonts w:cstheme="minorHAnsi"/>
          <w:b/>
          <w:color w:val="231F20"/>
          <w:w w:val="105"/>
        </w:rPr>
        <w:t>Article III: Definitions</w:t>
      </w:r>
    </w:p>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Change in Status Event. </w:t>
      </w:r>
      <w:r w:rsidRPr="00C249A6">
        <w:rPr>
          <w:rFonts w:asciiTheme="minorHAnsi" w:hAnsiTheme="minorHAnsi" w:cstheme="minorHAnsi"/>
          <w:color w:val="231F20"/>
          <w:w w:val="105"/>
          <w:sz w:val="20"/>
          <w:szCs w:val="20"/>
        </w:rPr>
        <w:t xml:space="preserve">A Change in Status Event allows a Participant to revoke or change his/her pre-tax election during the Plan </w:t>
      </w:r>
      <w:r w:rsidRPr="00C249A6">
        <w:rPr>
          <w:rFonts w:asciiTheme="minorHAnsi" w:hAnsiTheme="minorHAnsi" w:cstheme="minorHAnsi"/>
          <w:color w:val="231F20"/>
          <w:spacing w:val="-5"/>
          <w:w w:val="105"/>
          <w:sz w:val="20"/>
          <w:szCs w:val="20"/>
        </w:rPr>
        <w:t xml:space="preserve">Year, </w:t>
      </w:r>
      <w:r w:rsidRPr="00C249A6">
        <w:rPr>
          <w:rFonts w:asciiTheme="minorHAnsi" w:hAnsiTheme="minorHAnsi" w:cstheme="minorHAnsi"/>
          <w:color w:val="231F20"/>
          <w:w w:val="105"/>
          <w:sz w:val="20"/>
          <w:szCs w:val="20"/>
        </w:rPr>
        <w:t>and outside of the scheduled open enrollment period. The Employer allows all of the Change in Status Events published by the IRS for this type of plan under 26 CFR 1.125-4, as amended. A Participant who becomes eligible under the Health Insurance Portability &amp; Accountability Act of 1996 (“HIPAA”) for coverage under an accident or health benefit offered by the Employer will be allowed to make a consistent election, or election changes under this</w:t>
      </w:r>
      <w:r w:rsidRPr="00C249A6">
        <w:rPr>
          <w:rFonts w:asciiTheme="minorHAnsi" w:hAnsiTheme="minorHAnsi" w:cstheme="minorHAnsi"/>
          <w:color w:val="231F20"/>
          <w:spacing w:val="-3"/>
          <w:w w:val="105"/>
          <w:sz w:val="20"/>
          <w:szCs w:val="20"/>
        </w:rPr>
        <w:t xml:space="preserve"> Cafeteria P</w:t>
      </w:r>
      <w:r w:rsidRPr="00C249A6">
        <w:rPr>
          <w:rFonts w:asciiTheme="minorHAnsi" w:hAnsiTheme="minorHAnsi" w:cstheme="minorHAnsi"/>
          <w:color w:val="231F20"/>
          <w:w w:val="105"/>
          <w:sz w:val="20"/>
          <w:szCs w:val="20"/>
        </w:rPr>
        <w:t>lan.</w:t>
      </w:r>
    </w:p>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Code. </w:t>
      </w:r>
      <w:r w:rsidRPr="00C249A6">
        <w:rPr>
          <w:rFonts w:asciiTheme="minorHAnsi" w:hAnsiTheme="minorHAnsi" w:cstheme="minorHAnsi"/>
          <w:color w:val="231F20"/>
          <w:w w:val="105"/>
          <w:sz w:val="20"/>
          <w:szCs w:val="20"/>
        </w:rPr>
        <w:t>The Internal Revenue Code of 1986, as amended from time to</w:t>
      </w:r>
      <w:r w:rsidRPr="00C249A6">
        <w:rPr>
          <w:rFonts w:asciiTheme="minorHAnsi" w:hAnsiTheme="minorHAnsi" w:cstheme="minorHAnsi"/>
          <w:color w:val="231F20"/>
          <w:spacing w:val="-10"/>
          <w:w w:val="105"/>
          <w:sz w:val="20"/>
          <w:szCs w:val="20"/>
        </w:rPr>
        <w:t xml:space="preserve"> </w:t>
      </w:r>
      <w:r w:rsidRPr="00C249A6">
        <w:rPr>
          <w:rFonts w:asciiTheme="minorHAnsi" w:hAnsiTheme="minorHAnsi" w:cstheme="minorHAnsi"/>
          <w:color w:val="231F20"/>
          <w:w w:val="105"/>
          <w:sz w:val="20"/>
          <w:szCs w:val="20"/>
        </w:rPr>
        <w:t>time.</w:t>
      </w:r>
    </w:p>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Compensation. </w:t>
      </w:r>
      <w:r w:rsidRPr="00C249A6">
        <w:rPr>
          <w:rFonts w:asciiTheme="minorHAnsi" w:hAnsiTheme="minorHAnsi" w:cstheme="minorHAnsi"/>
          <w:color w:val="231F20"/>
          <w:w w:val="105"/>
          <w:sz w:val="20"/>
          <w:szCs w:val="20"/>
        </w:rPr>
        <w:t>All the earned income, salary, wages and other earnings paid by</w:t>
      </w:r>
      <w:r w:rsidRPr="00C249A6">
        <w:rPr>
          <w:rFonts w:asciiTheme="minorHAnsi" w:hAnsiTheme="minorHAnsi" w:cstheme="minorHAnsi"/>
          <w:color w:val="231F20"/>
          <w:spacing w:val="-29"/>
          <w:w w:val="105"/>
          <w:sz w:val="20"/>
          <w:szCs w:val="20"/>
        </w:rPr>
        <w:t xml:space="preserve"> </w:t>
      </w:r>
      <w:r w:rsidRPr="00C249A6">
        <w:rPr>
          <w:rFonts w:asciiTheme="minorHAnsi" w:hAnsiTheme="minorHAnsi" w:cstheme="minorHAnsi"/>
          <w:color w:val="231F20"/>
          <w:w w:val="105"/>
          <w:sz w:val="20"/>
          <w:szCs w:val="20"/>
        </w:rPr>
        <w:t>the Employer to a Participant during a Plan</w:t>
      </w:r>
      <w:r w:rsidRPr="00C249A6">
        <w:rPr>
          <w:rFonts w:asciiTheme="minorHAnsi" w:hAnsiTheme="minorHAnsi" w:cstheme="minorHAnsi"/>
          <w:color w:val="231F20"/>
          <w:spacing w:val="-20"/>
          <w:w w:val="105"/>
          <w:sz w:val="20"/>
          <w:szCs w:val="20"/>
        </w:rPr>
        <w:t xml:space="preserve"> </w:t>
      </w:r>
      <w:r w:rsidRPr="00C249A6">
        <w:rPr>
          <w:rFonts w:asciiTheme="minorHAnsi" w:hAnsiTheme="minorHAnsi" w:cstheme="minorHAnsi"/>
          <w:color w:val="231F20"/>
          <w:spacing w:val="-4"/>
          <w:w w:val="105"/>
          <w:sz w:val="20"/>
          <w:szCs w:val="20"/>
        </w:rPr>
        <w:t xml:space="preserve">Year, </w:t>
      </w:r>
      <w:r w:rsidRPr="00C249A6">
        <w:rPr>
          <w:rFonts w:asciiTheme="minorHAnsi" w:hAnsiTheme="minorHAnsi" w:cstheme="minorHAnsi"/>
          <w:color w:val="231F20"/>
          <w:w w:val="105"/>
          <w:sz w:val="20"/>
          <w:szCs w:val="20"/>
        </w:rPr>
        <w:t>including any amounts contributed by the Employer pursuant to a salary reduction agreement which are not includable in</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gross income under Sections 125, 402(g)(3), 402(h), 403(b) or 457(b) of the Internal Revenue Code.</w:t>
      </w:r>
    </w:p>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Dependent. </w:t>
      </w:r>
      <w:r w:rsidRPr="00C249A6">
        <w:rPr>
          <w:rFonts w:asciiTheme="minorHAnsi" w:hAnsiTheme="minorHAnsi" w:cstheme="minorHAnsi"/>
          <w:color w:val="231F20"/>
          <w:w w:val="105"/>
          <w:sz w:val="20"/>
          <w:szCs w:val="20"/>
        </w:rPr>
        <w:t>For the purpose of the tax advantages available under this plan, a Dependent is an individual who is a dependent of a Participant within the meaning of Section 152(a) of the Internal Revenue</w:t>
      </w:r>
      <w:r w:rsidRPr="00C249A6">
        <w:rPr>
          <w:rFonts w:asciiTheme="minorHAnsi" w:hAnsiTheme="minorHAnsi" w:cstheme="minorHAnsi"/>
          <w:color w:val="231F20"/>
          <w:spacing w:val="-28"/>
          <w:w w:val="105"/>
          <w:sz w:val="20"/>
          <w:szCs w:val="20"/>
        </w:rPr>
        <w:t xml:space="preserve"> </w:t>
      </w:r>
      <w:r w:rsidRPr="00C249A6">
        <w:rPr>
          <w:rFonts w:asciiTheme="minorHAnsi" w:hAnsiTheme="minorHAnsi" w:cstheme="minorHAnsi"/>
          <w:color w:val="231F20"/>
          <w:w w:val="105"/>
          <w:sz w:val="20"/>
          <w:szCs w:val="20"/>
        </w:rPr>
        <w:t xml:space="preserve">Code, and any child of the Participant to whom  IRS </w:t>
      </w:r>
      <w:r w:rsidRPr="00C249A6">
        <w:rPr>
          <w:rFonts w:asciiTheme="minorHAnsi" w:hAnsiTheme="minorHAnsi" w:cstheme="minorHAnsi"/>
          <w:color w:val="231F20"/>
          <w:spacing w:val="-4"/>
          <w:w w:val="105"/>
          <w:sz w:val="20"/>
          <w:szCs w:val="20"/>
        </w:rPr>
        <w:t xml:space="preserve">Rev. </w:t>
      </w:r>
      <w:r w:rsidRPr="00C249A6">
        <w:rPr>
          <w:rFonts w:asciiTheme="minorHAnsi" w:hAnsiTheme="minorHAnsi" w:cstheme="minorHAnsi"/>
          <w:color w:val="231F20"/>
          <w:w w:val="105"/>
          <w:sz w:val="20"/>
          <w:szCs w:val="20"/>
        </w:rPr>
        <w:t>Proc. 2008-48 applies (regarding certain children of divorced or separated parents who receive more than half of their support for the calendar year from one or both parents and are in the custody of one or both parents for more than half of the calendar year). For the purposes of the tax advantages</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available</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under</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Qualified</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Benefit Plans that provide accident and health benefits as defined under Sections 105 and 106 of the Code, a Dependent is determined without regard to Subsections (b)(1), (b)(2), and (d)(1)(B) thereof and includes any child (as defined in Code § 152(f)(1)) of the Participant who at the end of the taxable year has not attained age</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27.</w:t>
      </w:r>
    </w:p>
    <w:p w:rsidR="00213F04" w:rsidRPr="00C249A6" w:rsidRDefault="00213F04" w:rsidP="00213F04">
      <w:pPr>
        <w:pStyle w:val="ListParagraph"/>
        <w:widowControl w:val="0"/>
        <w:numPr>
          <w:ilvl w:val="1"/>
          <w:numId w:val="15"/>
        </w:numPr>
        <w:adjustRightInd/>
        <w:spacing w:line="240" w:lineRule="auto"/>
        <w:ind w:left="720" w:right="269"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Eligible Employee. </w:t>
      </w:r>
      <w:r w:rsidRPr="00C249A6">
        <w:rPr>
          <w:rFonts w:asciiTheme="minorHAnsi" w:hAnsiTheme="minorHAnsi" w:cstheme="minorHAnsi"/>
          <w:color w:val="231F20"/>
          <w:w w:val="105"/>
          <w:sz w:val="20"/>
          <w:szCs w:val="20"/>
        </w:rPr>
        <w:t xml:space="preserve">An Employee who is eligible to participate in the one or more Qualified Benefits Plans sponsored by the </w:t>
      </w:r>
      <w:r w:rsidRPr="00C249A6">
        <w:rPr>
          <w:rFonts w:asciiTheme="minorHAnsi" w:hAnsiTheme="minorHAnsi" w:cstheme="minorHAnsi"/>
          <w:color w:val="231F20"/>
          <w:spacing w:val="-3"/>
          <w:w w:val="105"/>
          <w:sz w:val="20"/>
          <w:szCs w:val="20"/>
        </w:rPr>
        <w:t xml:space="preserve">Employer, </w:t>
      </w:r>
      <w:r w:rsidRPr="00C249A6">
        <w:rPr>
          <w:rFonts w:asciiTheme="minorHAnsi" w:hAnsiTheme="minorHAnsi" w:cstheme="minorHAnsi"/>
          <w:color w:val="231F20"/>
          <w:w w:val="105"/>
          <w:sz w:val="20"/>
          <w:szCs w:val="20"/>
        </w:rPr>
        <w:t>limited to an “Employee” as</w:t>
      </w:r>
      <w:r w:rsidRPr="00C249A6">
        <w:rPr>
          <w:rFonts w:asciiTheme="minorHAnsi" w:hAnsiTheme="minorHAnsi" w:cstheme="minorHAnsi"/>
          <w:color w:val="231F20"/>
          <w:spacing w:val="-30"/>
          <w:w w:val="105"/>
          <w:sz w:val="20"/>
          <w:szCs w:val="20"/>
        </w:rPr>
        <w:t xml:space="preserve"> </w:t>
      </w:r>
      <w:r w:rsidRPr="00C249A6">
        <w:rPr>
          <w:rFonts w:asciiTheme="minorHAnsi" w:hAnsiTheme="minorHAnsi" w:cstheme="minorHAnsi"/>
          <w:color w:val="231F20"/>
          <w:w w:val="105"/>
          <w:sz w:val="20"/>
          <w:szCs w:val="20"/>
        </w:rPr>
        <w:t>defined below who meets the requirements defined in the Employer</w:t>
      </w:r>
      <w:r>
        <w:rPr>
          <w:rFonts w:asciiTheme="minorHAnsi" w:hAnsiTheme="minorHAnsi" w:cstheme="minorHAnsi"/>
          <w:color w:val="231F20"/>
          <w:w w:val="105"/>
          <w:sz w:val="20"/>
          <w:szCs w:val="20"/>
        </w:rPr>
        <w:t>’</w:t>
      </w:r>
      <w:r w:rsidRPr="00C249A6">
        <w:rPr>
          <w:rFonts w:asciiTheme="minorHAnsi" w:hAnsiTheme="minorHAnsi" w:cstheme="minorHAnsi"/>
          <w:color w:val="231F20"/>
          <w:w w:val="105"/>
          <w:sz w:val="20"/>
          <w:szCs w:val="20"/>
        </w:rPr>
        <w:t>s Enrollment Materials:</w:t>
      </w:r>
    </w:p>
    <w:p w:rsidR="00213F04" w:rsidRPr="00C249A6" w:rsidRDefault="00213F04" w:rsidP="00213F04">
      <w:pPr>
        <w:pStyle w:val="ListParagraph"/>
        <w:widowControl w:val="0"/>
        <w:numPr>
          <w:ilvl w:val="2"/>
          <w:numId w:val="15"/>
        </w:numPr>
        <w:adjustRightInd/>
        <w:spacing w:line="240" w:lineRule="auto"/>
        <w:ind w:left="1080" w:right="76"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lastRenderedPageBreak/>
        <w:t>Employees who are Non-Resident Aliens (within</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the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meaning</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of</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Section</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7701(b)(1)(B) of the Internal Revenue Code) who are deriving no earned income (within the meaning of Section 911(d)(2) of the Code) from the Employer which constitutes income from sources within the United States (within the meaning of Section 861(a)(3) of the Code);</w:t>
      </w:r>
      <w:r w:rsidRPr="00C249A6">
        <w:rPr>
          <w:rFonts w:asciiTheme="minorHAnsi" w:hAnsiTheme="minorHAnsi" w:cstheme="minorHAnsi"/>
          <w:color w:val="231F20"/>
          <w:spacing w:val="-3"/>
          <w:w w:val="105"/>
          <w:sz w:val="20"/>
          <w:szCs w:val="20"/>
        </w:rPr>
        <w:t xml:space="preserve"> </w:t>
      </w:r>
      <w:r w:rsidRPr="00C249A6">
        <w:rPr>
          <w:rFonts w:asciiTheme="minorHAnsi" w:hAnsiTheme="minorHAnsi" w:cstheme="minorHAnsi"/>
          <w:color w:val="231F20"/>
          <w:w w:val="105"/>
          <w:sz w:val="20"/>
          <w:szCs w:val="20"/>
        </w:rPr>
        <w:t>and,</w:t>
      </w:r>
    </w:p>
    <w:p w:rsidR="00213F04" w:rsidRPr="00C249A6" w:rsidRDefault="00213F04" w:rsidP="00213F04">
      <w:pPr>
        <w:pStyle w:val="ListParagraph"/>
        <w:widowControl w:val="0"/>
        <w:numPr>
          <w:ilvl w:val="2"/>
          <w:numId w:val="15"/>
        </w:numPr>
        <w:adjustRightInd/>
        <w:spacing w:line="240" w:lineRule="auto"/>
        <w:ind w:left="1080" w:right="38"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Employees who are self-employed individuals (as described in Section 401(c) of</w:t>
      </w:r>
      <w:r w:rsidRPr="00C249A6">
        <w:rPr>
          <w:rFonts w:asciiTheme="minorHAnsi" w:hAnsiTheme="minorHAnsi" w:cstheme="minorHAnsi"/>
          <w:color w:val="231F20"/>
          <w:spacing w:val="-30"/>
          <w:w w:val="105"/>
          <w:sz w:val="20"/>
          <w:szCs w:val="20"/>
        </w:rPr>
        <w:t xml:space="preserve"> </w:t>
      </w:r>
      <w:r w:rsidRPr="00C249A6">
        <w:rPr>
          <w:rFonts w:asciiTheme="minorHAnsi" w:hAnsiTheme="minorHAnsi" w:cstheme="minorHAnsi"/>
          <w:color w:val="231F20"/>
          <w:w w:val="105"/>
          <w:sz w:val="20"/>
          <w:szCs w:val="20"/>
        </w:rPr>
        <w:t>the Internal Revenue Code) including sole proprietors, partners in a partnership, or more than 2% owners of subchapter “S” Corporations. This exclusion applies to the Spouse, children, parents, and grandparents under the Code Section 318 attribution</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rules.</w:t>
      </w:r>
    </w:p>
    <w:p w:rsidR="00213F04" w:rsidRPr="00C249A6" w:rsidRDefault="00213F04" w:rsidP="009451AA">
      <w:pPr>
        <w:pStyle w:val="BodyText"/>
        <w:ind w:left="720" w:right="115"/>
        <w:rPr>
          <w:rFonts w:asciiTheme="minorHAnsi" w:hAnsiTheme="minorHAnsi" w:cstheme="minorHAnsi"/>
          <w:szCs w:val="20"/>
        </w:rPr>
      </w:pPr>
      <w:r w:rsidRPr="00C249A6">
        <w:rPr>
          <w:rFonts w:asciiTheme="minorHAnsi" w:hAnsiTheme="minorHAnsi" w:cstheme="minorHAnsi"/>
          <w:color w:val="231F20"/>
          <w:w w:val="105"/>
          <w:szCs w:val="20"/>
        </w:rPr>
        <w:t>If an Employee is not eligible to participate in this plan and allowed to participate under any Qualified Benefits Plan, then the Employee cost will be paid with taxable income, and the Compensation will not be reduced by the Employer.</w:t>
      </w:r>
    </w:p>
    <w:p w:rsidR="00213F04" w:rsidRPr="00C249A6" w:rsidRDefault="00213F04" w:rsidP="00213F04">
      <w:pPr>
        <w:pStyle w:val="ListParagraph"/>
        <w:widowControl w:val="0"/>
        <w:numPr>
          <w:ilvl w:val="1"/>
          <w:numId w:val="15"/>
        </w:numPr>
        <w:adjustRightInd/>
        <w:spacing w:line="240" w:lineRule="auto"/>
        <w:ind w:left="720" w:right="115"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Employee. </w:t>
      </w:r>
      <w:bookmarkStart w:id="22" w:name="_Hlk34747276"/>
      <w:r w:rsidRPr="00C249A6">
        <w:rPr>
          <w:rFonts w:asciiTheme="minorHAnsi" w:hAnsiTheme="minorHAnsi" w:cstheme="minorHAnsi"/>
          <w:color w:val="231F20"/>
          <w:w w:val="105"/>
          <w:sz w:val="20"/>
          <w:szCs w:val="20"/>
        </w:rPr>
        <w:t xml:space="preserve">An Employee is a person who is currently or hereafter employed by the </w:t>
      </w:r>
      <w:r w:rsidRPr="00C249A6">
        <w:rPr>
          <w:rFonts w:asciiTheme="minorHAnsi" w:hAnsiTheme="minorHAnsi" w:cstheme="minorHAnsi"/>
          <w:color w:val="231F20"/>
          <w:spacing w:val="-3"/>
          <w:w w:val="105"/>
          <w:sz w:val="20"/>
          <w:szCs w:val="20"/>
        </w:rPr>
        <w:t xml:space="preserve">Employer, </w:t>
      </w:r>
      <w:r w:rsidRPr="00C249A6">
        <w:rPr>
          <w:rFonts w:asciiTheme="minorHAnsi" w:hAnsiTheme="minorHAnsi" w:cstheme="minorHAnsi"/>
          <w:color w:val="231F20"/>
          <w:w w:val="105"/>
          <w:sz w:val="20"/>
          <w:szCs w:val="20"/>
        </w:rPr>
        <w:t>or by any other Employer</w:t>
      </w:r>
      <w:r w:rsidRPr="00C249A6">
        <w:rPr>
          <w:rFonts w:asciiTheme="minorHAnsi" w:hAnsiTheme="minorHAnsi" w:cstheme="minorHAnsi"/>
          <w:color w:val="231F20"/>
          <w:spacing w:val="-18"/>
          <w:w w:val="105"/>
          <w:sz w:val="20"/>
          <w:szCs w:val="20"/>
        </w:rPr>
        <w:t xml:space="preserve"> </w:t>
      </w:r>
      <w:r w:rsidRPr="00C249A6">
        <w:rPr>
          <w:rFonts w:asciiTheme="minorHAnsi" w:hAnsiTheme="minorHAnsi" w:cstheme="minorHAnsi"/>
          <w:color w:val="231F20"/>
          <w:w w:val="105"/>
          <w:sz w:val="20"/>
          <w:szCs w:val="20"/>
        </w:rPr>
        <w:t>aggregated under Sections 414(b), (c), (m), (n), or (o) of the Internal Revenue Code and the regulations thereunder, including a leased Employee subject to Section 414(n) of the Code.</w:t>
      </w:r>
    </w:p>
    <w:bookmarkEnd w:id="22"/>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spacing w:val="-3"/>
          <w:w w:val="105"/>
          <w:sz w:val="20"/>
          <w:szCs w:val="20"/>
        </w:rPr>
        <w:t xml:space="preserve">Employer. </w:t>
      </w:r>
      <w:bookmarkStart w:id="23" w:name="_Hlk34747301"/>
      <w:r w:rsidRPr="00C249A6">
        <w:rPr>
          <w:rFonts w:asciiTheme="minorHAnsi" w:hAnsiTheme="minorHAnsi" w:cstheme="minorHAnsi"/>
          <w:color w:val="231F20"/>
          <w:w w:val="105"/>
          <w:sz w:val="20"/>
          <w:szCs w:val="20"/>
        </w:rPr>
        <w:t>The Employer adopting this plan and any affiliate</w:t>
      </w:r>
      <w:r w:rsidRPr="00C249A6">
        <w:rPr>
          <w:rFonts w:asciiTheme="minorHAnsi" w:hAnsiTheme="minorHAnsi" w:cstheme="minorHAnsi"/>
          <w:color w:val="231F20"/>
          <w:spacing w:val="-26"/>
          <w:w w:val="105"/>
          <w:sz w:val="20"/>
          <w:szCs w:val="20"/>
        </w:rPr>
        <w:t xml:space="preserve"> </w:t>
      </w:r>
      <w:r w:rsidRPr="00C249A6">
        <w:rPr>
          <w:rFonts w:asciiTheme="minorHAnsi" w:hAnsiTheme="minorHAnsi" w:cstheme="minorHAnsi"/>
          <w:color w:val="231F20"/>
          <w:w w:val="105"/>
          <w:sz w:val="20"/>
          <w:szCs w:val="20"/>
        </w:rPr>
        <w:t>or subsidiary that, with the consent of</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the Employer becomes an Employer, by adopting the plan, or any successor business organization that assumes the obligations of the Employer</w:t>
      </w:r>
      <w:bookmarkEnd w:id="23"/>
      <w:r w:rsidRPr="00C249A6">
        <w:rPr>
          <w:rFonts w:asciiTheme="minorHAnsi" w:hAnsiTheme="minorHAnsi" w:cstheme="minorHAnsi"/>
          <w:color w:val="231F20"/>
          <w:w w:val="105"/>
          <w:sz w:val="20"/>
          <w:szCs w:val="20"/>
        </w:rPr>
        <w:t>.</w:t>
      </w:r>
    </w:p>
    <w:p w:rsidR="00213F04" w:rsidRPr="00C249A6" w:rsidRDefault="00213F04" w:rsidP="00213F04">
      <w:pPr>
        <w:pStyle w:val="ListParagraph"/>
        <w:widowControl w:val="0"/>
        <w:numPr>
          <w:ilvl w:val="1"/>
          <w:numId w:val="15"/>
        </w:numPr>
        <w:adjustRightInd/>
        <w:spacing w:line="240" w:lineRule="auto"/>
        <w:ind w:left="720" w:hanging="720"/>
        <w:contextualSpacing w:val="0"/>
        <w:textAlignment w:val="auto"/>
        <w:rPr>
          <w:rFonts w:asciiTheme="minorHAnsi" w:hAnsiTheme="minorHAnsi" w:cstheme="minorHAnsi"/>
          <w:color w:val="231F20"/>
          <w:w w:val="105"/>
          <w:sz w:val="20"/>
          <w:szCs w:val="20"/>
        </w:rPr>
      </w:pPr>
      <w:bookmarkStart w:id="24" w:name="_Hlk34747321"/>
      <w:r w:rsidRPr="00C249A6">
        <w:rPr>
          <w:rFonts w:asciiTheme="minorHAnsi" w:hAnsiTheme="minorHAnsi" w:cstheme="minorHAnsi"/>
          <w:b/>
          <w:color w:val="231F20"/>
          <w:w w:val="105"/>
          <w:sz w:val="20"/>
          <w:szCs w:val="20"/>
        </w:rPr>
        <w:t>Enrollment Material</w:t>
      </w:r>
      <w:r>
        <w:rPr>
          <w:rFonts w:asciiTheme="minorHAnsi" w:hAnsiTheme="minorHAnsi" w:cstheme="minorHAnsi"/>
          <w:b/>
          <w:color w:val="231F20"/>
          <w:w w:val="105"/>
          <w:sz w:val="20"/>
          <w:szCs w:val="20"/>
        </w:rPr>
        <w:t>s</w:t>
      </w:r>
      <w:r w:rsidRPr="00C249A6">
        <w:rPr>
          <w:rFonts w:asciiTheme="minorHAnsi" w:hAnsiTheme="minorHAnsi" w:cstheme="minorHAnsi"/>
          <w:b/>
          <w:color w:val="231F20"/>
          <w:w w:val="105"/>
          <w:sz w:val="20"/>
          <w:szCs w:val="20"/>
        </w:rPr>
        <w:t xml:space="preserve">. </w:t>
      </w:r>
      <w:r w:rsidRPr="00C249A6">
        <w:rPr>
          <w:rFonts w:asciiTheme="minorHAnsi" w:hAnsiTheme="minorHAnsi" w:cstheme="minorHAnsi"/>
          <w:color w:val="231F20"/>
          <w:w w:val="105"/>
          <w:sz w:val="20"/>
          <w:szCs w:val="20"/>
        </w:rPr>
        <w:t>The</w:t>
      </w:r>
      <w:r w:rsidRPr="00C249A6">
        <w:rPr>
          <w:rFonts w:asciiTheme="minorHAnsi" w:hAnsiTheme="minorHAnsi" w:cstheme="minorHAnsi"/>
          <w:color w:val="231F20"/>
          <w:spacing w:val="-21"/>
          <w:w w:val="105"/>
          <w:sz w:val="20"/>
          <w:szCs w:val="20"/>
        </w:rPr>
        <w:t xml:space="preserve"> </w:t>
      </w:r>
      <w:r w:rsidRPr="00C249A6">
        <w:rPr>
          <w:rFonts w:asciiTheme="minorHAnsi" w:hAnsiTheme="minorHAnsi" w:cstheme="minorHAnsi"/>
          <w:color w:val="231F20"/>
          <w:w w:val="105"/>
          <w:sz w:val="20"/>
          <w:szCs w:val="20"/>
        </w:rPr>
        <w:t>Employer will provide written Enrollment Materials at each enrollment period and</w:t>
      </w:r>
      <w:r w:rsidRPr="00C249A6">
        <w:rPr>
          <w:rFonts w:asciiTheme="minorHAnsi" w:hAnsiTheme="minorHAnsi" w:cstheme="minorHAnsi"/>
          <w:color w:val="231F20"/>
          <w:spacing w:val="-15"/>
          <w:w w:val="105"/>
          <w:sz w:val="20"/>
          <w:szCs w:val="20"/>
        </w:rPr>
        <w:t xml:space="preserve"> </w:t>
      </w:r>
      <w:r w:rsidRPr="00C249A6">
        <w:rPr>
          <w:rFonts w:asciiTheme="minorHAnsi" w:hAnsiTheme="minorHAnsi" w:cstheme="minorHAnsi"/>
          <w:color w:val="231F20"/>
          <w:w w:val="105"/>
          <w:sz w:val="20"/>
          <w:szCs w:val="20"/>
        </w:rPr>
        <w:t>during the Plan Year for midyear enrollees. The Enrollment Materials will provide the specific process for enrollment in the Qualified Benefits Plans. The Enrollment Materials are expressly incorporated by reference into this Plan Document.</w:t>
      </w:r>
    </w:p>
    <w:bookmarkEnd w:id="24"/>
    <w:p w:rsidR="00213F04" w:rsidRPr="00C249A6" w:rsidRDefault="00213F04" w:rsidP="00213F04">
      <w:pPr>
        <w:pStyle w:val="ListParagraph"/>
        <w:widowControl w:val="0"/>
        <w:numPr>
          <w:ilvl w:val="1"/>
          <w:numId w:val="9"/>
        </w:numPr>
        <w:adjustRightInd/>
        <w:spacing w:line="240" w:lineRule="auto"/>
        <w:ind w:left="720" w:hanging="720"/>
        <w:contextualSpacing w:val="0"/>
        <w:textAlignment w:val="auto"/>
        <w:rPr>
          <w:rFonts w:asciiTheme="minorHAnsi" w:hAnsiTheme="minorHAnsi" w:cstheme="minorHAnsi"/>
          <w:color w:val="231F20"/>
          <w:sz w:val="20"/>
          <w:szCs w:val="20"/>
        </w:rPr>
      </w:pPr>
      <w:r w:rsidRPr="00C249A6">
        <w:rPr>
          <w:rFonts w:asciiTheme="minorHAnsi" w:hAnsiTheme="minorHAnsi" w:cstheme="minorHAnsi"/>
          <w:b/>
          <w:color w:val="231F20"/>
          <w:w w:val="105"/>
          <w:sz w:val="20"/>
          <w:szCs w:val="20"/>
        </w:rPr>
        <w:t xml:space="preserve">Participant. </w:t>
      </w:r>
      <w:r w:rsidRPr="00C249A6">
        <w:rPr>
          <w:rFonts w:asciiTheme="minorHAnsi" w:hAnsiTheme="minorHAnsi" w:cstheme="minorHAnsi"/>
          <w:color w:val="231F20"/>
          <w:w w:val="105"/>
          <w:sz w:val="20"/>
          <w:szCs w:val="20"/>
        </w:rPr>
        <w:t>Any person who has been or is an Eligible Employee and who qualifies to participate and enrolls in a Qualified Benefits</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1"/>
          <w:numId w:val="9"/>
        </w:numPr>
        <w:adjustRightInd/>
        <w:spacing w:line="240" w:lineRule="auto"/>
        <w:ind w:left="720" w:hanging="720"/>
        <w:contextualSpacing w:val="0"/>
        <w:textAlignment w:val="auto"/>
        <w:rPr>
          <w:rFonts w:asciiTheme="minorHAnsi" w:hAnsiTheme="minorHAnsi" w:cstheme="minorHAnsi"/>
          <w:color w:val="231F20"/>
          <w:sz w:val="20"/>
          <w:szCs w:val="20"/>
        </w:rPr>
      </w:pPr>
      <w:bookmarkStart w:id="25" w:name="_Hlk34747416"/>
      <w:r w:rsidRPr="00C249A6">
        <w:rPr>
          <w:rFonts w:asciiTheme="minorHAnsi" w:hAnsiTheme="minorHAnsi" w:cstheme="minorHAnsi"/>
          <w:b/>
          <w:color w:val="231F20"/>
          <w:w w:val="105"/>
          <w:sz w:val="20"/>
          <w:szCs w:val="20"/>
        </w:rPr>
        <w:t xml:space="preserve">Plan </w:t>
      </w:r>
      <w:r w:rsidRPr="00C249A6">
        <w:rPr>
          <w:rFonts w:asciiTheme="minorHAnsi" w:hAnsiTheme="minorHAnsi" w:cstheme="minorHAnsi"/>
          <w:b/>
          <w:color w:val="231F20"/>
          <w:spacing w:val="-5"/>
          <w:w w:val="105"/>
          <w:sz w:val="20"/>
          <w:szCs w:val="20"/>
        </w:rPr>
        <w:t xml:space="preserve">Year. </w:t>
      </w:r>
      <w:r w:rsidRPr="00C249A6">
        <w:rPr>
          <w:rFonts w:asciiTheme="minorHAnsi" w:hAnsiTheme="minorHAnsi" w:cstheme="minorHAnsi"/>
          <w:color w:val="231F20"/>
          <w:w w:val="105"/>
          <w:sz w:val="20"/>
          <w:szCs w:val="20"/>
        </w:rPr>
        <w:t>Commencing on the first day of the Plan Year and each anniversary thereof, except that the first Plan Year may include</w:t>
      </w:r>
      <w:r w:rsidRPr="00C249A6">
        <w:rPr>
          <w:rFonts w:asciiTheme="minorHAnsi" w:hAnsiTheme="minorHAnsi" w:cstheme="minorHAnsi"/>
          <w:color w:val="231F20"/>
          <w:spacing w:val="-20"/>
          <w:w w:val="105"/>
          <w:sz w:val="20"/>
          <w:szCs w:val="20"/>
        </w:rPr>
        <w:t xml:space="preserve"> </w:t>
      </w:r>
      <w:r w:rsidRPr="00C249A6">
        <w:rPr>
          <w:rFonts w:asciiTheme="minorHAnsi" w:hAnsiTheme="minorHAnsi" w:cstheme="minorHAnsi"/>
          <w:color w:val="231F20"/>
          <w:spacing w:val="-12"/>
          <w:w w:val="105"/>
          <w:sz w:val="20"/>
          <w:szCs w:val="20"/>
        </w:rPr>
        <w:t xml:space="preserve">a </w:t>
      </w:r>
      <w:r w:rsidRPr="00C249A6">
        <w:rPr>
          <w:rFonts w:asciiTheme="minorHAnsi" w:hAnsiTheme="minorHAnsi" w:cstheme="minorHAnsi"/>
          <w:color w:val="231F20"/>
          <w:w w:val="105"/>
          <w:sz w:val="20"/>
          <w:szCs w:val="20"/>
        </w:rPr>
        <w:t>period of fewer than twelve (12) consecutive months.</w:t>
      </w:r>
    </w:p>
    <w:bookmarkEnd w:id="25"/>
    <w:p w:rsidR="00213F04" w:rsidRPr="00C249A6" w:rsidRDefault="00213F04" w:rsidP="00213F04">
      <w:pPr>
        <w:pStyle w:val="ListParagraph"/>
        <w:widowControl w:val="0"/>
        <w:numPr>
          <w:ilvl w:val="1"/>
          <w:numId w:val="9"/>
        </w:numPr>
        <w:adjustRightInd/>
        <w:spacing w:line="240" w:lineRule="auto"/>
        <w:ind w:left="720" w:hanging="720"/>
        <w:contextualSpacing w:val="0"/>
        <w:textAlignment w:val="auto"/>
        <w:rPr>
          <w:rFonts w:asciiTheme="minorHAnsi" w:hAnsiTheme="minorHAnsi" w:cstheme="minorHAnsi"/>
          <w:color w:val="231F20"/>
          <w:sz w:val="20"/>
          <w:szCs w:val="20"/>
        </w:rPr>
      </w:pPr>
      <w:r w:rsidRPr="00C249A6">
        <w:rPr>
          <w:rFonts w:asciiTheme="minorHAnsi" w:hAnsiTheme="minorHAnsi" w:cstheme="minorHAnsi"/>
          <w:b/>
          <w:color w:val="231F20"/>
          <w:w w:val="105"/>
          <w:sz w:val="20"/>
          <w:szCs w:val="20"/>
        </w:rPr>
        <w:t xml:space="preserve">Qualified Benefits Plan. </w:t>
      </w:r>
      <w:r w:rsidRPr="00C249A6">
        <w:rPr>
          <w:rFonts w:asciiTheme="minorHAnsi" w:hAnsiTheme="minorHAnsi" w:cstheme="minorHAnsi"/>
          <w:color w:val="231F20"/>
          <w:w w:val="105"/>
          <w:sz w:val="20"/>
          <w:szCs w:val="20"/>
        </w:rPr>
        <w:t>Employer-sponsored plans that are allowed tax advantages under this plan pursuant to Section 125(f)</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of the Internal Revenue</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Code. The list of Qualified Plans available under this Cafeteria Plan is provided in the Enrollment Materials.</w:t>
      </w:r>
    </w:p>
    <w:p w:rsidR="00213F04" w:rsidRPr="00C249A6" w:rsidRDefault="00213F04" w:rsidP="00213F04">
      <w:pPr>
        <w:pStyle w:val="ListParagraph"/>
        <w:widowControl w:val="0"/>
        <w:numPr>
          <w:ilvl w:val="1"/>
          <w:numId w:val="9"/>
        </w:numPr>
        <w:adjustRightInd/>
        <w:spacing w:line="240" w:lineRule="auto"/>
        <w:ind w:left="720" w:hanging="720"/>
        <w:contextualSpacing w:val="0"/>
        <w:textAlignment w:val="auto"/>
        <w:rPr>
          <w:rFonts w:asciiTheme="minorHAnsi" w:hAnsiTheme="minorHAnsi" w:cstheme="minorHAnsi"/>
          <w:color w:val="231F20"/>
          <w:sz w:val="20"/>
          <w:szCs w:val="20"/>
        </w:rPr>
      </w:pPr>
      <w:r w:rsidRPr="00C249A6">
        <w:rPr>
          <w:rFonts w:asciiTheme="minorHAnsi" w:hAnsiTheme="minorHAnsi" w:cstheme="minorHAnsi"/>
          <w:b/>
          <w:color w:val="231F20"/>
          <w:w w:val="105"/>
          <w:sz w:val="20"/>
          <w:szCs w:val="20"/>
        </w:rPr>
        <w:t xml:space="preserve">Spouse. </w:t>
      </w:r>
      <w:r w:rsidRPr="00C014FC">
        <w:rPr>
          <w:rFonts w:asciiTheme="minorHAnsi" w:hAnsiTheme="minorHAnsi" w:cstheme="minorHAnsi"/>
          <w:color w:val="231F20"/>
          <w:w w:val="115"/>
          <w:sz w:val="20"/>
          <w:szCs w:val="20"/>
        </w:rPr>
        <w:t xml:space="preserve">Any individual who is legally married to a Participant under applicable </w:t>
      </w:r>
      <w:r w:rsidRPr="00C014FC">
        <w:rPr>
          <w:rFonts w:asciiTheme="minorHAnsi" w:hAnsiTheme="minorHAnsi" w:cstheme="minorHAnsi"/>
          <w:color w:val="231F20"/>
          <w:spacing w:val="-31"/>
          <w:w w:val="115"/>
          <w:sz w:val="20"/>
          <w:szCs w:val="20"/>
        </w:rPr>
        <w:t xml:space="preserve"> </w:t>
      </w:r>
      <w:r w:rsidRPr="00C014FC">
        <w:rPr>
          <w:rFonts w:asciiTheme="minorHAnsi" w:hAnsiTheme="minorHAnsi" w:cstheme="minorHAnsi"/>
          <w:color w:val="231F20"/>
          <w:w w:val="115"/>
          <w:sz w:val="20"/>
          <w:szCs w:val="20"/>
        </w:rPr>
        <w:t>state</w:t>
      </w:r>
      <w:r w:rsidRPr="00C014FC">
        <w:rPr>
          <w:rFonts w:asciiTheme="minorHAnsi" w:hAnsiTheme="minorHAnsi" w:cstheme="minorHAnsi"/>
          <w:color w:val="231F20"/>
          <w:spacing w:val="1"/>
          <w:w w:val="115"/>
          <w:sz w:val="20"/>
          <w:szCs w:val="20"/>
        </w:rPr>
        <w:t xml:space="preserve"> </w:t>
      </w:r>
      <w:r w:rsidRPr="00C014FC">
        <w:rPr>
          <w:rFonts w:asciiTheme="minorHAnsi" w:hAnsiTheme="minorHAnsi" w:cstheme="minorHAnsi"/>
          <w:color w:val="231F20"/>
          <w:w w:val="115"/>
          <w:sz w:val="20"/>
          <w:szCs w:val="20"/>
        </w:rPr>
        <w:t>law</w:t>
      </w:r>
      <w:r w:rsidRPr="00C249A6">
        <w:rPr>
          <w:rFonts w:asciiTheme="minorHAnsi" w:hAnsiTheme="minorHAnsi" w:cstheme="minorHAnsi"/>
          <w:color w:val="231F20"/>
          <w:w w:val="105"/>
          <w:sz w:val="20"/>
          <w:szCs w:val="20"/>
        </w:rPr>
        <w:t>.</w:t>
      </w:r>
    </w:p>
    <w:p w:rsidR="00213F04" w:rsidRPr="00C249A6" w:rsidRDefault="00213F04" w:rsidP="009451AA">
      <w:pPr>
        <w:pStyle w:val="ListParagraph"/>
        <w:rPr>
          <w:rFonts w:asciiTheme="minorHAnsi" w:hAnsiTheme="minorHAnsi" w:cstheme="minorHAnsi"/>
          <w:color w:val="231F20"/>
          <w:sz w:val="20"/>
          <w:szCs w:val="20"/>
        </w:rPr>
      </w:pPr>
    </w:p>
    <w:p w:rsidR="00213F04" w:rsidRPr="00C249A6" w:rsidRDefault="00213F04" w:rsidP="009451AA">
      <w:pPr>
        <w:spacing w:line="240" w:lineRule="auto"/>
        <w:ind w:hanging="720"/>
        <w:rPr>
          <w:rFonts w:cstheme="minorHAnsi"/>
          <w:b/>
          <w:bCs/>
        </w:rPr>
      </w:pPr>
      <w:r w:rsidRPr="00C249A6">
        <w:rPr>
          <w:rFonts w:cstheme="minorHAnsi"/>
          <w:b/>
          <w:bCs/>
        </w:rPr>
        <w:t>Article IV: Administration</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Employer’s Duties. </w:t>
      </w:r>
      <w:r w:rsidRPr="00C249A6">
        <w:rPr>
          <w:rFonts w:asciiTheme="minorHAnsi" w:hAnsiTheme="minorHAnsi" w:cstheme="minorHAnsi"/>
          <w:color w:val="231F20"/>
          <w:w w:val="105"/>
          <w:sz w:val="20"/>
          <w:szCs w:val="20"/>
        </w:rPr>
        <w:t>In addition to any rights, duties or powers specified in this Plan Document, the Employer will have</w:t>
      </w:r>
      <w:r w:rsidRPr="00C249A6">
        <w:rPr>
          <w:rFonts w:asciiTheme="minorHAnsi" w:hAnsiTheme="minorHAnsi" w:cstheme="minorHAnsi"/>
          <w:color w:val="231F20"/>
          <w:spacing w:val="-21"/>
          <w:w w:val="105"/>
          <w:sz w:val="20"/>
          <w:szCs w:val="20"/>
        </w:rPr>
        <w:t xml:space="preserve"> </w:t>
      </w:r>
      <w:r w:rsidRPr="00C249A6">
        <w:rPr>
          <w:rFonts w:asciiTheme="minorHAnsi" w:hAnsiTheme="minorHAnsi" w:cstheme="minorHAnsi"/>
          <w:color w:val="231F20"/>
          <w:w w:val="105"/>
          <w:sz w:val="20"/>
          <w:szCs w:val="20"/>
        </w:rPr>
        <w:t>the following rights, duties, and</w:t>
      </w:r>
      <w:r w:rsidRPr="00C249A6">
        <w:rPr>
          <w:rFonts w:asciiTheme="minorHAnsi" w:hAnsiTheme="minorHAnsi" w:cstheme="minorHAnsi"/>
          <w:color w:val="231F20"/>
          <w:spacing w:val="-11"/>
          <w:w w:val="105"/>
          <w:sz w:val="20"/>
          <w:szCs w:val="20"/>
        </w:rPr>
        <w:t xml:space="preserve"> </w:t>
      </w:r>
      <w:r w:rsidRPr="00C249A6">
        <w:rPr>
          <w:rFonts w:asciiTheme="minorHAnsi" w:hAnsiTheme="minorHAnsi" w:cstheme="minorHAnsi"/>
          <w:color w:val="231F20"/>
          <w:w w:val="105"/>
          <w:sz w:val="20"/>
          <w:szCs w:val="20"/>
        </w:rPr>
        <w:t>powers:</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interpret the plan, to determine the amount, manner and time for payment of any benefits under the plan, and to</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construe or remedy any ambiguities, inconsistencies or omissions under the</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adopt and apply any rules or procedures to ensure the orderly and efficient administration of the plan, and from time</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to time, amend or supplement such rules and regulations;</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determine the rights of any participant, Spouse, or Dependent to benefits under the Qualified Benefit</w:t>
      </w:r>
      <w:r w:rsidRPr="00C249A6">
        <w:rPr>
          <w:rFonts w:asciiTheme="minorHAnsi" w:hAnsiTheme="minorHAnsi" w:cstheme="minorHAnsi"/>
          <w:color w:val="231F20"/>
          <w:spacing w:val="-9"/>
          <w:w w:val="105"/>
          <w:sz w:val="20"/>
          <w:szCs w:val="20"/>
        </w:rPr>
        <w:t xml:space="preserve"> </w:t>
      </w:r>
      <w:r w:rsidRPr="00C249A6">
        <w:rPr>
          <w:rFonts w:asciiTheme="minorHAnsi" w:hAnsiTheme="minorHAnsi" w:cstheme="minorHAnsi"/>
          <w:color w:val="231F20"/>
          <w:w w:val="105"/>
          <w:sz w:val="20"/>
          <w:szCs w:val="20"/>
        </w:rPr>
        <w:t>Plans;</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develop appellate and review procedures for any Participant, Spouse, or Dependent denied benefits under the</w:t>
      </w:r>
      <w:r w:rsidRPr="00C249A6">
        <w:rPr>
          <w:rFonts w:asciiTheme="minorHAnsi" w:hAnsiTheme="minorHAnsi" w:cstheme="minorHAnsi"/>
          <w:color w:val="231F20"/>
          <w:spacing w:val="-30"/>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maintain records, it may require in connection with the proper</w:t>
      </w:r>
      <w:r w:rsidRPr="00C249A6">
        <w:rPr>
          <w:rFonts w:asciiTheme="minorHAnsi" w:hAnsiTheme="minorHAnsi" w:cstheme="minorHAnsi"/>
          <w:color w:val="231F20"/>
          <w:spacing w:val="-10"/>
          <w:w w:val="105"/>
          <w:sz w:val="20"/>
          <w:szCs w:val="20"/>
        </w:rPr>
        <w:t xml:space="preserve"> </w:t>
      </w:r>
      <w:r w:rsidRPr="00C249A6">
        <w:rPr>
          <w:rFonts w:asciiTheme="minorHAnsi" w:hAnsiTheme="minorHAnsi" w:cstheme="minorHAnsi"/>
          <w:color w:val="231F20"/>
          <w:w w:val="105"/>
          <w:sz w:val="20"/>
          <w:szCs w:val="20"/>
        </w:rPr>
        <w:t>administration of the</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2"/>
          <w:numId w:val="16"/>
        </w:numPr>
        <w:tabs>
          <w:tab w:val="left" w:pos="1631"/>
        </w:tabs>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employ any agents, attorneys,</w:t>
      </w:r>
      <w:r w:rsidRPr="00C249A6">
        <w:rPr>
          <w:rFonts w:asciiTheme="minorHAnsi" w:hAnsiTheme="minorHAnsi" w:cstheme="minorHAnsi"/>
          <w:color w:val="231F20"/>
          <w:spacing w:val="-17"/>
          <w:w w:val="105"/>
          <w:sz w:val="20"/>
          <w:szCs w:val="20"/>
        </w:rPr>
        <w:t xml:space="preserve"> </w:t>
      </w:r>
      <w:r w:rsidRPr="00C249A6">
        <w:rPr>
          <w:rFonts w:asciiTheme="minorHAnsi" w:hAnsiTheme="minorHAnsi" w:cstheme="minorHAnsi"/>
          <w:color w:val="231F20"/>
          <w:w w:val="105"/>
          <w:sz w:val="20"/>
          <w:szCs w:val="20"/>
        </w:rPr>
        <w:t>accountants or other parties (who may also be employed by the Employer) and to allocate or delegate to them such powers or duties as is necessary to assist in the proper and efficient administration of the plan, provided that such allocation or delegation and the acceptance thereof is in</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writing;</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correct any defect, supply any omission, or reconcile any inconsistency in the plan in such a manner and to such extent</w:t>
      </w:r>
      <w:r w:rsidRPr="00C249A6">
        <w:rPr>
          <w:rFonts w:asciiTheme="minorHAnsi" w:hAnsiTheme="minorHAnsi" w:cstheme="minorHAnsi"/>
          <w:color w:val="231F20"/>
          <w:spacing w:val="-10"/>
          <w:w w:val="105"/>
          <w:sz w:val="20"/>
          <w:szCs w:val="20"/>
        </w:rPr>
        <w:t xml:space="preserve"> </w:t>
      </w:r>
      <w:r w:rsidRPr="00C249A6">
        <w:rPr>
          <w:rFonts w:asciiTheme="minorHAnsi" w:hAnsiTheme="minorHAnsi" w:cstheme="minorHAnsi"/>
          <w:color w:val="231F20"/>
          <w:w w:val="105"/>
          <w:sz w:val="20"/>
          <w:szCs w:val="20"/>
        </w:rPr>
        <w:t>as it shall be deemed expedient to administer the</w:t>
      </w:r>
      <w:r w:rsidRPr="00C249A6">
        <w:rPr>
          <w:rFonts w:asciiTheme="minorHAnsi" w:hAnsiTheme="minorHAnsi" w:cstheme="minorHAnsi"/>
          <w:color w:val="231F20"/>
          <w:spacing w:val="-1"/>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2"/>
          <w:numId w:val="16"/>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to amend or terminate this</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Information to be Provided to </w:t>
      </w:r>
      <w:r w:rsidRPr="00C249A6">
        <w:rPr>
          <w:rFonts w:asciiTheme="minorHAnsi" w:hAnsiTheme="minorHAnsi" w:cstheme="minorHAnsi"/>
          <w:b/>
          <w:color w:val="231F20"/>
          <w:spacing w:val="-3"/>
          <w:w w:val="105"/>
          <w:sz w:val="20"/>
          <w:szCs w:val="20"/>
        </w:rPr>
        <w:t xml:space="preserve">Employer. </w:t>
      </w:r>
      <w:r w:rsidRPr="00C249A6">
        <w:rPr>
          <w:rFonts w:asciiTheme="minorHAnsi" w:hAnsiTheme="minorHAnsi" w:cstheme="minorHAnsi"/>
          <w:color w:val="231F20"/>
          <w:w w:val="105"/>
          <w:sz w:val="20"/>
          <w:szCs w:val="20"/>
        </w:rPr>
        <w:t xml:space="preserve">The </w:t>
      </w:r>
      <w:r w:rsidRPr="00C249A6">
        <w:rPr>
          <w:rFonts w:asciiTheme="minorHAnsi" w:hAnsiTheme="minorHAnsi" w:cstheme="minorHAnsi"/>
          <w:color w:val="231F20"/>
          <w:spacing w:val="-3"/>
          <w:w w:val="105"/>
          <w:sz w:val="20"/>
          <w:szCs w:val="20"/>
        </w:rPr>
        <w:t xml:space="preserve">Employer, </w:t>
      </w:r>
      <w:r w:rsidRPr="00C249A6">
        <w:rPr>
          <w:rFonts w:asciiTheme="minorHAnsi" w:hAnsiTheme="minorHAnsi" w:cstheme="minorHAnsi"/>
          <w:color w:val="231F20"/>
          <w:w w:val="105"/>
          <w:sz w:val="20"/>
          <w:szCs w:val="20"/>
        </w:rPr>
        <w:t>or any of its agents, will collect employment records of</w:t>
      </w:r>
      <w:r w:rsidRPr="00C249A6">
        <w:rPr>
          <w:rFonts w:asciiTheme="minorHAnsi" w:hAnsiTheme="minorHAnsi" w:cstheme="minorHAnsi"/>
          <w:color w:val="231F20"/>
          <w:spacing w:val="-31"/>
          <w:w w:val="105"/>
          <w:sz w:val="20"/>
          <w:szCs w:val="20"/>
        </w:rPr>
        <w:t xml:space="preserve"> </w:t>
      </w:r>
      <w:r w:rsidRPr="00C249A6">
        <w:rPr>
          <w:rFonts w:asciiTheme="minorHAnsi" w:hAnsiTheme="minorHAnsi" w:cstheme="minorHAnsi"/>
          <w:color w:val="231F20"/>
          <w:w w:val="105"/>
          <w:sz w:val="20"/>
          <w:szCs w:val="20"/>
        </w:rPr>
        <w:t>Participants under the plan. These records will include any information the Employer may need for the proper administration of the</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 xml:space="preserve">plan. A Participant will furnish the Employer the data the Employer </w:t>
      </w:r>
      <w:r w:rsidRPr="00C249A6">
        <w:rPr>
          <w:rFonts w:asciiTheme="minorHAnsi" w:hAnsiTheme="minorHAnsi" w:cstheme="minorHAnsi"/>
          <w:color w:val="231F20"/>
          <w:w w:val="105"/>
          <w:sz w:val="20"/>
          <w:szCs w:val="20"/>
        </w:rPr>
        <w:lastRenderedPageBreak/>
        <w:t>reasonably requests to ensure the proper and efficient administration of the plan.</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Interpreting Plan </w:t>
      </w:r>
      <w:r w:rsidRPr="00C249A6">
        <w:rPr>
          <w:rFonts w:asciiTheme="minorHAnsi" w:hAnsiTheme="minorHAnsi" w:cstheme="minorHAnsi"/>
          <w:b/>
          <w:color w:val="231F20"/>
          <w:spacing w:val="-2"/>
          <w:w w:val="105"/>
          <w:sz w:val="20"/>
          <w:szCs w:val="20"/>
        </w:rPr>
        <w:t xml:space="preserve">Terms. </w:t>
      </w:r>
      <w:r w:rsidRPr="00C249A6">
        <w:rPr>
          <w:rFonts w:asciiTheme="minorHAnsi" w:hAnsiTheme="minorHAnsi" w:cstheme="minorHAnsi"/>
          <w:color w:val="231F20"/>
          <w:w w:val="105"/>
          <w:sz w:val="20"/>
          <w:szCs w:val="20"/>
        </w:rPr>
        <w:t>Any interpretation of any provision of this plan made in good faith by the Employer as to the terms of</w:t>
      </w:r>
      <w:r w:rsidRPr="00C249A6">
        <w:rPr>
          <w:rFonts w:asciiTheme="minorHAnsi" w:hAnsiTheme="minorHAnsi" w:cstheme="minorHAnsi"/>
          <w:color w:val="231F20"/>
          <w:spacing w:val="-20"/>
          <w:w w:val="105"/>
          <w:sz w:val="20"/>
          <w:szCs w:val="20"/>
        </w:rPr>
        <w:t xml:space="preserve"> </w:t>
      </w:r>
      <w:r w:rsidRPr="00C249A6">
        <w:rPr>
          <w:rFonts w:asciiTheme="minorHAnsi" w:hAnsiTheme="minorHAnsi" w:cstheme="minorHAnsi"/>
          <w:color w:val="231F20"/>
          <w:w w:val="105"/>
          <w:sz w:val="20"/>
          <w:szCs w:val="20"/>
        </w:rPr>
        <w:t>this plan is final and will be binding upon the parties.</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Misstatements. </w:t>
      </w:r>
      <w:r w:rsidRPr="00C249A6">
        <w:rPr>
          <w:rFonts w:asciiTheme="minorHAnsi" w:hAnsiTheme="minorHAnsi" w:cstheme="minorHAnsi"/>
          <w:color w:val="231F20"/>
          <w:w w:val="105"/>
          <w:sz w:val="20"/>
          <w:szCs w:val="20"/>
        </w:rPr>
        <w:t>Any misstatement or other mistake of fact will be corrected as soon as reasonably possible upon notification to the Employer and any adjustment or correction attributable to such misstatement or mistake of fact will be made by the Employer as he considers equitable and</w:t>
      </w:r>
      <w:r w:rsidRPr="00C249A6">
        <w:rPr>
          <w:rFonts w:asciiTheme="minorHAnsi" w:hAnsiTheme="minorHAnsi" w:cstheme="minorHAnsi"/>
          <w:color w:val="231F20"/>
          <w:spacing w:val="-29"/>
          <w:w w:val="105"/>
          <w:sz w:val="20"/>
          <w:szCs w:val="20"/>
        </w:rPr>
        <w:t xml:space="preserve"> </w:t>
      </w:r>
      <w:r w:rsidRPr="00C249A6">
        <w:rPr>
          <w:rFonts w:asciiTheme="minorHAnsi" w:hAnsiTheme="minorHAnsi" w:cstheme="minorHAnsi"/>
          <w:color w:val="231F20"/>
          <w:w w:val="105"/>
          <w:sz w:val="20"/>
          <w:szCs w:val="20"/>
        </w:rPr>
        <w:t>practicable.</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Review Procedures. </w:t>
      </w:r>
      <w:r w:rsidRPr="00C249A6">
        <w:rPr>
          <w:rFonts w:asciiTheme="minorHAnsi" w:hAnsiTheme="minorHAnsi" w:cstheme="minorHAnsi"/>
          <w:color w:val="231F20"/>
          <w:w w:val="105"/>
          <w:sz w:val="20"/>
          <w:szCs w:val="20"/>
        </w:rPr>
        <w:t>An Employee or</w:t>
      </w:r>
      <w:r w:rsidRPr="00C249A6">
        <w:rPr>
          <w:rFonts w:asciiTheme="minorHAnsi" w:hAnsiTheme="minorHAnsi" w:cstheme="minorHAnsi"/>
          <w:color w:val="231F20"/>
          <w:spacing w:val="-23"/>
          <w:w w:val="105"/>
          <w:sz w:val="20"/>
          <w:szCs w:val="20"/>
        </w:rPr>
        <w:t xml:space="preserve"> </w:t>
      </w:r>
      <w:r w:rsidRPr="00C249A6">
        <w:rPr>
          <w:rFonts w:asciiTheme="minorHAnsi" w:hAnsiTheme="minorHAnsi" w:cstheme="minorHAnsi"/>
          <w:color w:val="231F20"/>
          <w:w w:val="105"/>
          <w:sz w:val="20"/>
          <w:szCs w:val="20"/>
        </w:rPr>
        <w:t>his/ her authorized representative can appeal a decision made to deny enrollment in</w:t>
      </w:r>
      <w:r w:rsidRPr="00C249A6">
        <w:rPr>
          <w:rFonts w:asciiTheme="minorHAnsi" w:hAnsiTheme="minorHAnsi" w:cstheme="minorHAnsi"/>
          <w:color w:val="231F20"/>
          <w:spacing w:val="-27"/>
          <w:w w:val="105"/>
          <w:sz w:val="20"/>
          <w:szCs w:val="20"/>
        </w:rPr>
        <w:t xml:space="preserve"> </w:t>
      </w:r>
      <w:r w:rsidRPr="00C249A6">
        <w:rPr>
          <w:rFonts w:asciiTheme="minorHAnsi" w:hAnsiTheme="minorHAnsi" w:cstheme="minorHAnsi"/>
          <w:color w:val="231F20"/>
          <w:w w:val="105"/>
          <w:sz w:val="20"/>
          <w:szCs w:val="20"/>
        </w:rPr>
        <w:t>a Qualified Benefits Plan or a decision to disallow an election change by sending a written request for an appeal to the Employer within 60 days of the decision to deny enrollment or an election change. The appeal will be performed in a manner that does not afford deference to the initial determination and will be</w:t>
      </w:r>
      <w:r w:rsidRPr="00C249A6">
        <w:rPr>
          <w:rFonts w:asciiTheme="minorHAnsi" w:hAnsiTheme="minorHAnsi" w:cstheme="minorHAnsi"/>
          <w:color w:val="231F20"/>
          <w:spacing w:val="-18"/>
          <w:w w:val="105"/>
          <w:sz w:val="20"/>
          <w:szCs w:val="20"/>
        </w:rPr>
        <w:t xml:space="preserve"> </w:t>
      </w:r>
      <w:r w:rsidRPr="00C249A6">
        <w:rPr>
          <w:rFonts w:asciiTheme="minorHAnsi" w:hAnsiTheme="minorHAnsi" w:cstheme="minorHAnsi"/>
          <w:color w:val="231F20"/>
          <w:w w:val="105"/>
          <w:sz w:val="20"/>
          <w:szCs w:val="20"/>
        </w:rPr>
        <w:t>conducted by the Employer or</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designee. A Participant can request, free of charge, reasonable access to, and copies of, all documents and records relevant to the decision. Benefit appeals for denied claims are addressed in the Qualified Benefits Plan descriptions provided by the Employer.</w:t>
      </w:r>
    </w:p>
    <w:p w:rsidR="00213F04" w:rsidRPr="00C249A6" w:rsidRDefault="00213F04" w:rsidP="00213F04">
      <w:pPr>
        <w:pStyle w:val="ListParagraph"/>
        <w:widowControl w:val="0"/>
        <w:numPr>
          <w:ilvl w:val="1"/>
          <w:numId w:val="16"/>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Medical Child Support Orders. </w:t>
      </w:r>
      <w:r w:rsidRPr="00C249A6">
        <w:rPr>
          <w:rFonts w:asciiTheme="minorHAnsi" w:hAnsiTheme="minorHAnsi" w:cstheme="minorHAnsi"/>
          <w:color w:val="231F20"/>
          <w:w w:val="105"/>
          <w:sz w:val="20"/>
          <w:szCs w:val="20"/>
        </w:rPr>
        <w:t xml:space="preserve">The Employer will adhere to the terms of any judgment, decree, or court order (including a court’s approval of a domestic relations settlement agreement) which complies with federal or applicable state </w:t>
      </w:r>
      <w:r w:rsidRPr="00C249A6">
        <w:rPr>
          <w:rFonts w:asciiTheme="minorHAnsi" w:hAnsiTheme="minorHAnsi" w:cstheme="minorHAnsi"/>
          <w:color w:val="231F20"/>
          <w:spacing w:val="-3"/>
          <w:w w:val="105"/>
          <w:sz w:val="20"/>
          <w:szCs w:val="20"/>
        </w:rPr>
        <w:t xml:space="preserve">law, including </w:t>
      </w:r>
      <w:r w:rsidRPr="00C249A6">
        <w:rPr>
          <w:rFonts w:asciiTheme="minorHAnsi" w:hAnsiTheme="minorHAnsi" w:cstheme="minorHAnsi"/>
          <w:color w:val="231F20"/>
          <w:w w:val="105"/>
          <w:sz w:val="20"/>
          <w:szCs w:val="20"/>
        </w:rPr>
        <w:t>29 USC Sec. 1169</w:t>
      </w:r>
      <w:r w:rsidRPr="00C249A6">
        <w:rPr>
          <w:rFonts w:asciiTheme="minorHAnsi" w:hAnsiTheme="minorHAnsi" w:cstheme="minorHAnsi"/>
          <w:color w:val="231F20"/>
          <w:spacing w:val="-18"/>
          <w:w w:val="105"/>
          <w:sz w:val="20"/>
          <w:szCs w:val="20"/>
        </w:rPr>
        <w:t xml:space="preserve"> </w:t>
      </w:r>
      <w:r w:rsidRPr="00C249A6">
        <w:rPr>
          <w:rFonts w:asciiTheme="minorHAnsi" w:hAnsiTheme="minorHAnsi" w:cstheme="minorHAnsi"/>
          <w:color w:val="231F20"/>
          <w:w w:val="105"/>
          <w:sz w:val="20"/>
          <w:szCs w:val="20"/>
        </w:rPr>
        <w:t>relating to Qualified Medical Child Support Orders (QMCSO), including any federal regulations or state laws relating to the same. On the date coverage is provided as directed by a QMCSO the Employee-parent will become eligible to participate in this plan in order to pay his/her share of the cost of the coverage on a pre-tax basis.</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4.07</w:t>
      </w:r>
      <w:r w:rsidRPr="00C249A6">
        <w:rPr>
          <w:rFonts w:cstheme="minorHAnsi"/>
          <w:b/>
          <w:sz w:val="20"/>
          <w:szCs w:val="20"/>
        </w:rPr>
        <w:tab/>
        <w:t>The Privacy Rule.</w:t>
      </w:r>
      <w:r w:rsidRPr="00C249A6">
        <w:rPr>
          <w:rFonts w:cstheme="minorHAnsi"/>
          <w:sz w:val="20"/>
          <w:szCs w:val="20"/>
        </w:rPr>
        <w:t xml:space="preserve">  Protected Health Information (“PHI”) is defined as information that is created or received by the Employer which relates to the past, present, or future physical or mental health or condition of a Participant; or, the provision of healthcare to a Participant; or the past, present, or future payment for the provision of healthcare to a Participant; and that identifies the Participant. The test is whether there is a reasonable basis to believe the information can be used to identify the Participant. PHI includes information of persons living or deceased.</w:t>
      </w:r>
    </w:p>
    <w:p w:rsidR="00213F04" w:rsidRPr="00C249A6" w:rsidRDefault="00213F04" w:rsidP="00213F04">
      <w:pPr>
        <w:pStyle w:val="ListParagraph"/>
        <w:numPr>
          <w:ilvl w:val="0"/>
          <w:numId w:val="3"/>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b/>
          <w:sz w:val="20"/>
          <w:szCs w:val="20"/>
        </w:rPr>
        <w:t>Access to PHI:</w:t>
      </w:r>
      <w:r w:rsidRPr="00C249A6">
        <w:rPr>
          <w:rFonts w:asciiTheme="minorHAnsi" w:hAnsiTheme="minorHAnsi" w:cstheme="minorHAnsi"/>
          <w:sz w:val="20"/>
          <w:szCs w:val="20"/>
        </w:rPr>
        <w:t xml:space="preserve"> The Employer’s access to PHI is restricted to the minimum information necessary to administer the Healthcare FSA. This includes obtaining Participant elections and reimbursements for payroll administration. The Employer has access to PHI submitted for claims reimbursement when that claim is on an appeal from an adverse decision. Only the Benefits Coordinator and Employees trained in the federal privacy rule will have access to the PHI.</w:t>
      </w:r>
    </w:p>
    <w:p w:rsidR="00213F04" w:rsidRPr="00C249A6" w:rsidRDefault="00213F04" w:rsidP="00213F04">
      <w:pPr>
        <w:pStyle w:val="ListParagraph"/>
        <w:numPr>
          <w:ilvl w:val="0"/>
          <w:numId w:val="3"/>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b/>
          <w:sz w:val="20"/>
          <w:szCs w:val="20"/>
        </w:rPr>
        <w:t>Permitted and Required Uses and Disclosures of PHI by the Employer:</w:t>
      </w:r>
      <w:r w:rsidRPr="00C249A6">
        <w:rPr>
          <w:rFonts w:asciiTheme="minorHAnsi" w:hAnsiTheme="minorHAnsi" w:cstheme="minorHAnsi"/>
          <w:sz w:val="20"/>
          <w:szCs w:val="20"/>
        </w:rPr>
        <w:t xml:space="preserve"> The Employer may use and disclose PHI for plan administration functions only as permitted and required by this Plan Document, or as required by law. The Employer will not use or disclose PHI for employment-related actions or in connection with any other Employee benefits plan. When necessary, the Benefits Coordinator will disclose the PHI to consultants and experts as required by the Department of Labor for a full and fair review or to perform plan non-discrimination testing as required by law.</w:t>
      </w:r>
    </w:p>
    <w:p w:rsidR="00213F04" w:rsidRPr="00C249A6" w:rsidRDefault="00213F04" w:rsidP="00213F04">
      <w:pPr>
        <w:pStyle w:val="ListParagraph"/>
        <w:numPr>
          <w:ilvl w:val="0"/>
          <w:numId w:val="3"/>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b/>
          <w:sz w:val="20"/>
          <w:szCs w:val="20"/>
        </w:rPr>
        <w:t>Complaints:</w:t>
      </w:r>
      <w:r w:rsidRPr="00C249A6">
        <w:rPr>
          <w:rFonts w:asciiTheme="minorHAnsi" w:hAnsiTheme="minorHAnsi" w:cstheme="minorHAnsi"/>
          <w:sz w:val="20"/>
          <w:szCs w:val="20"/>
        </w:rPr>
        <w:t xml:space="preserve"> If a Participant has any complaints regarding the way in which the Employer has handled PHI said Participant may complain to the Benefits Coordinator. No response from the Benefits Coordinator is required. A copy of this complaint procedure shall be provided to the Participant upon request. The Benefits Coordinator will keep a copy of the complaint, applicable documentation, and disposition if any, for a period of 6 years from the end of the Plan Year in which the act occurred.</w:t>
      </w:r>
    </w:p>
    <w:p w:rsidR="00213F04" w:rsidRPr="00C249A6" w:rsidRDefault="00213F04" w:rsidP="00213F04">
      <w:pPr>
        <w:pStyle w:val="ListParagraph"/>
        <w:numPr>
          <w:ilvl w:val="0"/>
          <w:numId w:val="3"/>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b/>
          <w:sz w:val="20"/>
          <w:szCs w:val="20"/>
        </w:rPr>
        <w:t>No Retaliation:</w:t>
      </w:r>
      <w:r w:rsidRPr="00C249A6">
        <w:rPr>
          <w:rFonts w:asciiTheme="minorHAnsi" w:hAnsiTheme="minorHAnsi" w:cstheme="minorHAnsi"/>
          <w:sz w:val="20"/>
          <w:szCs w:val="20"/>
        </w:rPr>
        <w:t xml:space="preserve"> No Employee will intimidate, threaten, coerce, discriminate against, or take other retaliatory action against Participants for exercising their rights, filing a complaint, participating in an investigation, or opposing any improper practice under the federal Privacy Rule.</w:t>
      </w:r>
    </w:p>
    <w:p w:rsidR="00213F04" w:rsidRPr="00C249A6" w:rsidRDefault="00213F04" w:rsidP="00213F04">
      <w:pPr>
        <w:pStyle w:val="ListParagraph"/>
        <w:numPr>
          <w:ilvl w:val="0"/>
          <w:numId w:val="3"/>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b/>
          <w:sz w:val="20"/>
          <w:szCs w:val="20"/>
        </w:rPr>
        <w:t>Firewall:</w:t>
      </w:r>
      <w:r w:rsidRPr="00C249A6">
        <w:rPr>
          <w:rFonts w:asciiTheme="minorHAnsi" w:hAnsiTheme="minorHAnsi" w:cstheme="minorHAnsi"/>
          <w:sz w:val="20"/>
          <w:szCs w:val="20"/>
        </w:rPr>
        <w:t xml:space="preserve"> The Employer will implement administrative, physical, and technical safeguards that reasonably and appropriately protect the confidentiality, integrity, and availability of the PHI that it creates, receives, maintains, or transmits on behalf of the group health plan; and ensure that any agent, including a subcontractor, to whom it provides this information agrees to implement reasonable and appropriate security measures to protect the information.</w:t>
      </w:r>
    </w:p>
    <w:p w:rsidR="00213F04" w:rsidRPr="00C249A6" w:rsidRDefault="00213F04" w:rsidP="009451AA">
      <w:pPr>
        <w:tabs>
          <w:tab w:val="left" w:pos="350"/>
        </w:tabs>
        <w:spacing w:line="240" w:lineRule="auto"/>
        <w:ind w:left="1080"/>
        <w:rPr>
          <w:rFonts w:cstheme="minorHAnsi"/>
          <w:sz w:val="20"/>
          <w:szCs w:val="20"/>
        </w:rPr>
      </w:pPr>
      <w:r w:rsidRPr="00C249A6">
        <w:rPr>
          <w:rFonts w:cstheme="minorHAnsi"/>
          <w:sz w:val="20"/>
          <w:szCs w:val="20"/>
        </w:rPr>
        <w:t xml:space="preserve">Employer will do the following: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t xml:space="preserve">Ensure that any subcontractors or agents to receive PHI agree to the same restrictions described above,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lastRenderedPageBreak/>
        <w:t xml:space="preserve">report to the health plan any use or disclosure that is inconsistent with this Plan Document or the federal Privacy Rule,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t xml:space="preserve">make the PHI information accessible to the Participants,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t xml:space="preserve">allow Participants to amend their PHI,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t xml:space="preserve">provide an accounting of its disclosures of PHI as required by the Privacy Rule, </w:t>
      </w:r>
    </w:p>
    <w:p w:rsidR="00213F04" w:rsidRPr="00C249A6" w:rsidRDefault="00213F04" w:rsidP="00213F04">
      <w:pPr>
        <w:pStyle w:val="ListParagraph"/>
        <w:numPr>
          <w:ilvl w:val="1"/>
          <w:numId w:val="2"/>
        </w:numPr>
        <w:spacing w:line="240" w:lineRule="auto"/>
        <w:ind w:left="1080" w:firstLine="0"/>
        <w:contextualSpacing w:val="0"/>
        <w:rPr>
          <w:rFonts w:asciiTheme="minorHAnsi" w:hAnsiTheme="minorHAnsi" w:cstheme="minorHAnsi"/>
          <w:sz w:val="20"/>
          <w:szCs w:val="20"/>
        </w:rPr>
      </w:pPr>
      <w:r w:rsidRPr="00C249A6">
        <w:rPr>
          <w:rFonts w:asciiTheme="minorHAnsi" w:hAnsiTheme="minorHAnsi" w:cstheme="minorHAnsi"/>
          <w:sz w:val="20"/>
          <w:szCs w:val="20"/>
        </w:rPr>
        <w:t>make its practices available to the Secretary of Health and Human Services for deter</w:t>
      </w:r>
      <w:r w:rsidRPr="00C249A6">
        <w:rPr>
          <w:rFonts w:asciiTheme="minorHAnsi" w:hAnsiTheme="minorHAnsi" w:cstheme="minorHAnsi"/>
          <w:sz w:val="20"/>
          <w:szCs w:val="20"/>
        </w:rPr>
        <w:tab/>
        <w:t xml:space="preserve">mining compliance, and </w:t>
      </w:r>
    </w:p>
    <w:p w:rsidR="00213F04" w:rsidRPr="00C249A6" w:rsidRDefault="00213F04" w:rsidP="00213F04">
      <w:pPr>
        <w:pStyle w:val="ListParagraph"/>
        <w:numPr>
          <w:ilvl w:val="1"/>
          <w:numId w:val="2"/>
        </w:numPr>
        <w:spacing w:line="240" w:lineRule="auto"/>
        <w:ind w:left="1080" w:firstLine="0"/>
        <w:rPr>
          <w:rFonts w:asciiTheme="minorHAnsi" w:hAnsiTheme="minorHAnsi" w:cstheme="minorHAnsi"/>
          <w:sz w:val="20"/>
          <w:szCs w:val="20"/>
        </w:rPr>
      </w:pPr>
      <w:r w:rsidRPr="00C249A6">
        <w:rPr>
          <w:rFonts w:asciiTheme="minorHAnsi" w:hAnsiTheme="minorHAnsi" w:cstheme="minorHAnsi"/>
          <w:sz w:val="20"/>
          <w:szCs w:val="20"/>
        </w:rPr>
        <w:t>return and destroy all PHI when no longer needed, if feasible.</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4.08</w:t>
      </w:r>
      <w:r w:rsidRPr="00C249A6">
        <w:rPr>
          <w:rFonts w:cstheme="minorHAnsi"/>
          <w:b/>
          <w:sz w:val="20"/>
          <w:szCs w:val="20"/>
        </w:rPr>
        <w:tab/>
        <w:t xml:space="preserve">The Federal Security Rule. </w:t>
      </w:r>
      <w:r w:rsidRPr="00C249A6">
        <w:rPr>
          <w:rFonts w:cstheme="minorHAnsi"/>
          <w:sz w:val="20"/>
          <w:szCs w:val="20"/>
        </w:rPr>
        <w:t>This rule is intended to bring the plan into compliance with the “HIPAA Security Rule” as published on February 20, 2003 by the United States Department of Health and Human Services (HHS), and amended, including the final Security Standards under the Health Insurance Portability and Accountability Act of 1996 and the HITECH Act (Health Information Technology for Economic and Clinical Health Act) of the 2009. The Electronic Media contemplated by the HIPAA Security Rule includes the following:</w:t>
      </w:r>
    </w:p>
    <w:p w:rsidR="00213F04" w:rsidRPr="00C249A6" w:rsidRDefault="00213F04" w:rsidP="00213F04">
      <w:pPr>
        <w:pStyle w:val="ListParagraph"/>
        <w:numPr>
          <w:ilvl w:val="0"/>
          <w:numId w:val="4"/>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Electronic storage media including memory devices in computers (hard drives) and any removable/transportable digital memory medium, such as magnetic tape or disk, optical disk, or digital memory card; or</w:t>
      </w:r>
    </w:p>
    <w:p w:rsidR="00213F04" w:rsidRPr="00C249A6" w:rsidRDefault="00213F04" w:rsidP="00213F04">
      <w:pPr>
        <w:pStyle w:val="ListParagraph"/>
        <w:numPr>
          <w:ilvl w:val="0"/>
          <w:numId w:val="4"/>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Transmission media used to exchange information already in electronic storage media. Transmission media include, for example, the internet (wide-open), extranet (using internet technology to link a business with information accessible only to collaborating parties), leased lines, dial-up lines, private networks, and the physical movement of removable/transportable electronic storage media. Certain transmissions, including of paper, via facsimile, and of voice, via telephone, are not considered to be transmissions via electronic media, because the information being exchanged did not exist in electronic form before the transmission. In order to send and receive Protected Health Information (“PHI” as defined in the Plan Document) necessary for plan administration by Electronic Media, the Employer will implement reasonable and appropriate safeguards for electronic PHI created, received, maintained or transmitted to or by the Employer on behalf of the group health plan; ensure that electronic “firewalls” are in place to secure the electronic PHI; ensure that all agents and subcontractors with access to electronic PHI comply with the security requirements; Report to the group health plan any security incident of which it becomes aware.</w:t>
      </w:r>
    </w:p>
    <w:p w:rsidR="00213F04" w:rsidRPr="00C249A6" w:rsidRDefault="00213F04" w:rsidP="009451AA">
      <w:pPr>
        <w:spacing w:line="240" w:lineRule="auto"/>
        <w:rPr>
          <w:rFonts w:cstheme="minorHAnsi"/>
          <w:b/>
          <w:sz w:val="20"/>
          <w:szCs w:val="20"/>
        </w:rPr>
      </w:pPr>
    </w:p>
    <w:p w:rsidR="00213F04" w:rsidRPr="00C249A6" w:rsidRDefault="00213F04" w:rsidP="009451AA">
      <w:pPr>
        <w:spacing w:line="240" w:lineRule="auto"/>
        <w:ind w:hanging="720"/>
        <w:rPr>
          <w:rFonts w:cstheme="minorHAnsi"/>
          <w:b/>
          <w:bCs/>
        </w:rPr>
      </w:pPr>
      <w:r w:rsidRPr="00C249A6">
        <w:rPr>
          <w:rFonts w:cstheme="minorHAnsi"/>
          <w:b/>
          <w:bCs/>
        </w:rPr>
        <w:t>Article V: Eligibility and Participation</w:t>
      </w:r>
    </w:p>
    <w:p w:rsidR="00213F04" w:rsidRPr="00C249A6" w:rsidRDefault="00213F04" w:rsidP="00213F04">
      <w:pPr>
        <w:pStyle w:val="ListParagraph"/>
        <w:widowControl w:val="0"/>
        <w:numPr>
          <w:ilvl w:val="1"/>
          <w:numId w:val="17"/>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Eligibility Requirements. </w:t>
      </w:r>
      <w:r w:rsidRPr="00C249A6">
        <w:rPr>
          <w:rFonts w:asciiTheme="minorHAnsi" w:hAnsiTheme="minorHAnsi" w:cstheme="minorHAnsi"/>
          <w:color w:val="231F20"/>
          <w:w w:val="105"/>
          <w:sz w:val="20"/>
          <w:szCs w:val="20"/>
        </w:rPr>
        <w:t>Each Employee who enrolls in a Qualified Benefits Plan must be eligible to participate in this plan to receive the tax advantages made available under this plan. The eligibility requirements for this</w:t>
      </w:r>
      <w:r w:rsidRPr="00C249A6">
        <w:rPr>
          <w:rFonts w:asciiTheme="minorHAnsi" w:hAnsiTheme="minorHAnsi" w:cstheme="minorHAnsi"/>
          <w:color w:val="231F20"/>
          <w:spacing w:val="-11"/>
          <w:w w:val="105"/>
          <w:sz w:val="20"/>
          <w:szCs w:val="20"/>
        </w:rPr>
        <w:t xml:space="preserve"> </w:t>
      </w:r>
      <w:r w:rsidRPr="00C249A6">
        <w:rPr>
          <w:rFonts w:asciiTheme="minorHAnsi" w:hAnsiTheme="minorHAnsi" w:cstheme="minorHAnsi"/>
          <w:color w:val="231F20"/>
          <w:w w:val="105"/>
          <w:sz w:val="20"/>
          <w:szCs w:val="20"/>
        </w:rPr>
        <w:t xml:space="preserve">plan are </w:t>
      </w:r>
      <w:r w:rsidRPr="00C249A6">
        <w:rPr>
          <w:rFonts w:asciiTheme="minorHAnsi" w:hAnsiTheme="minorHAnsi" w:cstheme="minorHAnsi"/>
          <w:color w:val="231F20"/>
          <w:spacing w:val="-3"/>
          <w:w w:val="105"/>
          <w:sz w:val="20"/>
          <w:szCs w:val="20"/>
        </w:rPr>
        <w:t xml:space="preserve">set forth </w:t>
      </w:r>
      <w:r w:rsidRPr="00C249A6">
        <w:rPr>
          <w:rFonts w:asciiTheme="minorHAnsi" w:hAnsiTheme="minorHAnsi" w:cstheme="minorHAnsi"/>
          <w:color w:val="231F20"/>
          <w:w w:val="105"/>
          <w:sz w:val="20"/>
          <w:szCs w:val="20"/>
        </w:rPr>
        <w:t xml:space="preserve">in </w:t>
      </w:r>
      <w:r w:rsidRPr="00C249A6">
        <w:rPr>
          <w:rFonts w:asciiTheme="minorHAnsi" w:hAnsiTheme="minorHAnsi" w:cstheme="minorHAnsi"/>
          <w:color w:val="231F20"/>
          <w:spacing w:val="-3"/>
          <w:w w:val="105"/>
          <w:sz w:val="20"/>
          <w:szCs w:val="20"/>
        </w:rPr>
        <w:t xml:space="preserve">the </w:t>
      </w:r>
      <w:r w:rsidRPr="00C249A6">
        <w:rPr>
          <w:rFonts w:asciiTheme="minorHAnsi" w:hAnsiTheme="minorHAnsi" w:cstheme="minorHAnsi"/>
          <w:color w:val="231F20"/>
          <w:w w:val="105"/>
          <w:sz w:val="20"/>
          <w:szCs w:val="20"/>
        </w:rPr>
        <w:t>Enrollment Materials</w:t>
      </w:r>
      <w:r w:rsidRPr="00C249A6">
        <w:rPr>
          <w:rFonts w:asciiTheme="minorHAnsi" w:hAnsiTheme="minorHAnsi" w:cstheme="minorHAnsi"/>
          <w:color w:val="231F20"/>
          <w:spacing w:val="-3"/>
          <w:w w:val="105"/>
          <w:sz w:val="20"/>
          <w:szCs w:val="20"/>
        </w:rPr>
        <w:t>.</w:t>
      </w:r>
    </w:p>
    <w:p w:rsidR="00213F04" w:rsidRPr="00C249A6" w:rsidRDefault="00213F04" w:rsidP="00213F04">
      <w:pPr>
        <w:pStyle w:val="ListParagraph"/>
        <w:widowControl w:val="0"/>
        <w:numPr>
          <w:ilvl w:val="1"/>
          <w:numId w:val="17"/>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Re-employment of Former Employees. </w:t>
      </w:r>
      <w:r w:rsidRPr="00C249A6">
        <w:rPr>
          <w:rFonts w:asciiTheme="minorHAnsi" w:hAnsiTheme="minorHAnsi" w:cstheme="minorHAnsi"/>
          <w:color w:val="231F20"/>
          <w:w w:val="105"/>
          <w:sz w:val="20"/>
          <w:szCs w:val="20"/>
        </w:rPr>
        <w:t>A Participant whose employment terminates and is</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 xml:space="preserve">subsequently re-employed within 30 days of his/her separation of service and within the </w:t>
      </w:r>
      <w:r w:rsidRPr="00C249A6">
        <w:rPr>
          <w:rFonts w:asciiTheme="minorHAnsi" w:hAnsiTheme="minorHAnsi" w:cstheme="minorHAnsi"/>
          <w:color w:val="231F20"/>
          <w:spacing w:val="-3"/>
          <w:w w:val="105"/>
          <w:sz w:val="20"/>
          <w:szCs w:val="20"/>
        </w:rPr>
        <w:t xml:space="preserve">same </w:t>
      </w:r>
      <w:r w:rsidRPr="00C249A6">
        <w:rPr>
          <w:rFonts w:asciiTheme="minorHAnsi" w:hAnsiTheme="minorHAnsi" w:cstheme="minorHAnsi"/>
          <w:color w:val="231F20"/>
          <w:w w:val="105"/>
          <w:sz w:val="20"/>
          <w:szCs w:val="20"/>
        </w:rPr>
        <w:t>Plan Year will immediately rejoin the plan with the same benefit</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elections. Should the Participant return within 30 days of his/her separation of service during the following Plan Year, the Participant will be allowed to change elections through the plan enrollment process. A Participant whose employment terminates and who is subsequently re-employed with more than 30 days separation of service will need to re-satisfy plan eligibility requirements to rejoin the plan. Any unused reimbursement benefits account balance prior to the initial separation of service date will be forfeited.</w:t>
      </w:r>
    </w:p>
    <w:p w:rsidR="00213F04" w:rsidRPr="00C249A6" w:rsidRDefault="00213F04" w:rsidP="00213F04">
      <w:pPr>
        <w:pStyle w:val="ListParagraph"/>
        <w:widowControl w:val="0"/>
        <w:numPr>
          <w:ilvl w:val="1"/>
          <w:numId w:val="17"/>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Termination of Participation. </w:t>
      </w:r>
      <w:r w:rsidRPr="00C249A6">
        <w:rPr>
          <w:rFonts w:asciiTheme="minorHAnsi" w:hAnsiTheme="minorHAnsi" w:cstheme="minorHAnsi"/>
          <w:color w:val="231F20"/>
          <w:w w:val="105"/>
          <w:sz w:val="20"/>
          <w:szCs w:val="20"/>
        </w:rPr>
        <w:t>A Participant will automatically cease to be a Participant on the earliest of the following</w:t>
      </w:r>
      <w:r w:rsidRPr="00C249A6">
        <w:rPr>
          <w:rFonts w:asciiTheme="minorHAnsi" w:hAnsiTheme="minorHAnsi" w:cstheme="minorHAnsi"/>
          <w:color w:val="231F20"/>
          <w:spacing w:val="-14"/>
          <w:w w:val="105"/>
          <w:sz w:val="20"/>
          <w:szCs w:val="20"/>
        </w:rPr>
        <w:t xml:space="preserve"> </w:t>
      </w:r>
      <w:r w:rsidRPr="00C249A6">
        <w:rPr>
          <w:rFonts w:asciiTheme="minorHAnsi" w:hAnsiTheme="minorHAnsi" w:cstheme="minorHAnsi"/>
          <w:color w:val="231F20"/>
          <w:w w:val="105"/>
          <w:sz w:val="20"/>
          <w:szCs w:val="20"/>
        </w:rPr>
        <w:t>dates:</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the date on which this plan or any Qualified Benefits Plan is terminated by the Employer;</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 xml:space="preserve">the end of the Plan </w:t>
      </w:r>
      <w:r w:rsidRPr="00C249A6">
        <w:rPr>
          <w:rFonts w:asciiTheme="minorHAnsi" w:hAnsiTheme="minorHAnsi" w:cstheme="minorHAnsi"/>
          <w:color w:val="231F20"/>
          <w:spacing w:val="-5"/>
          <w:w w:val="105"/>
          <w:sz w:val="20"/>
          <w:szCs w:val="20"/>
        </w:rPr>
        <w:t xml:space="preserve">Year, </w:t>
      </w:r>
      <w:r w:rsidRPr="00C249A6">
        <w:rPr>
          <w:rFonts w:asciiTheme="minorHAnsi" w:hAnsiTheme="minorHAnsi" w:cstheme="minorHAnsi"/>
          <w:color w:val="231F20"/>
          <w:w w:val="105"/>
          <w:sz w:val="20"/>
          <w:szCs w:val="20"/>
        </w:rPr>
        <w:t>unless the Participant enrolls in a Qualified</w:t>
      </w:r>
      <w:r w:rsidRPr="00C249A6">
        <w:rPr>
          <w:rFonts w:asciiTheme="minorHAnsi" w:hAnsiTheme="minorHAnsi" w:cstheme="minorHAnsi"/>
          <w:color w:val="231F20"/>
          <w:spacing w:val="-30"/>
          <w:w w:val="105"/>
          <w:sz w:val="20"/>
          <w:szCs w:val="20"/>
        </w:rPr>
        <w:t xml:space="preserve"> </w:t>
      </w:r>
      <w:r w:rsidRPr="00C249A6">
        <w:rPr>
          <w:rFonts w:asciiTheme="minorHAnsi" w:hAnsiTheme="minorHAnsi" w:cstheme="minorHAnsi"/>
          <w:color w:val="231F20"/>
          <w:w w:val="105"/>
          <w:sz w:val="20"/>
          <w:szCs w:val="20"/>
        </w:rPr>
        <w:t>Benefits Plan for the next Plan</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Year;</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the date on which the Participant fails to pay any required premium (including payment by salary</w:t>
      </w:r>
      <w:r w:rsidRPr="00C249A6">
        <w:rPr>
          <w:rFonts w:asciiTheme="minorHAnsi" w:hAnsiTheme="minorHAnsi" w:cstheme="minorHAnsi"/>
          <w:color w:val="231F20"/>
          <w:spacing w:val="-3"/>
          <w:w w:val="105"/>
          <w:sz w:val="20"/>
          <w:szCs w:val="20"/>
        </w:rPr>
        <w:t xml:space="preserve"> </w:t>
      </w:r>
      <w:r w:rsidRPr="00C249A6">
        <w:rPr>
          <w:rFonts w:asciiTheme="minorHAnsi" w:hAnsiTheme="minorHAnsi" w:cstheme="minorHAnsi"/>
          <w:color w:val="231F20"/>
          <w:w w:val="105"/>
          <w:sz w:val="20"/>
          <w:szCs w:val="20"/>
        </w:rPr>
        <w:t>reduction);</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 xml:space="preserve">when the Participant’s employment is terminated the plan will terminate on the </w:t>
      </w:r>
      <w:r>
        <w:rPr>
          <w:rFonts w:asciiTheme="minorHAnsi" w:hAnsiTheme="minorHAnsi" w:cstheme="minorHAnsi"/>
          <w:color w:val="231F20"/>
          <w:w w:val="105"/>
          <w:sz w:val="20"/>
          <w:szCs w:val="20"/>
        </w:rPr>
        <w:t xml:space="preserve">day of the termination or the day using the rule stated in the employer’s enrollment materials or </w:t>
      </w:r>
      <w:r>
        <w:rPr>
          <w:rFonts w:asciiTheme="minorHAnsi" w:hAnsiTheme="minorHAnsi" w:cstheme="minorHAnsi"/>
          <w:color w:val="231F20"/>
          <w:spacing w:val="-3"/>
          <w:w w:val="105"/>
          <w:sz w:val="20"/>
          <w:szCs w:val="20"/>
        </w:rPr>
        <w:t>Summary Description</w:t>
      </w:r>
      <w:r w:rsidRPr="00C249A6">
        <w:rPr>
          <w:rFonts w:asciiTheme="minorHAnsi" w:hAnsiTheme="minorHAnsi" w:cstheme="minorHAnsi"/>
          <w:color w:val="231F20"/>
          <w:spacing w:val="-3"/>
          <w:w w:val="105"/>
          <w:sz w:val="20"/>
          <w:szCs w:val="20"/>
        </w:rPr>
        <w:t>.</w:t>
      </w:r>
    </w:p>
    <w:p w:rsidR="00213F04" w:rsidRPr="00C37868" w:rsidRDefault="00213F04" w:rsidP="00213F04">
      <w:pPr>
        <w:pStyle w:val="ListParagraph"/>
        <w:widowControl w:val="0"/>
        <w:numPr>
          <w:ilvl w:val="1"/>
          <w:numId w:val="17"/>
        </w:numPr>
        <w:adjustRightInd/>
        <w:spacing w:after="40"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Family Medical Leave Act. </w:t>
      </w:r>
      <w:r w:rsidRPr="00C249A6">
        <w:rPr>
          <w:rFonts w:asciiTheme="minorHAnsi" w:hAnsiTheme="minorHAnsi" w:cstheme="minorHAnsi"/>
          <w:color w:val="231F20"/>
          <w:w w:val="105"/>
          <w:sz w:val="20"/>
          <w:szCs w:val="20"/>
        </w:rPr>
        <w:t xml:space="preserve">The Family &amp; Medical Leave Act of 1993 (29 U.S.C. 2611) as amended, is referred to as FMLA. FMLA Leave will not be available to Employees for Plan Years in which the Employer has </w:t>
      </w:r>
      <w:r w:rsidRPr="00C249A6">
        <w:rPr>
          <w:rFonts w:asciiTheme="minorHAnsi" w:hAnsiTheme="minorHAnsi" w:cstheme="minorHAnsi"/>
          <w:color w:val="231F20"/>
          <w:w w:val="105"/>
          <w:sz w:val="20"/>
          <w:szCs w:val="20"/>
          <w:u w:val="single" w:color="231F20"/>
        </w:rPr>
        <w:t>fewer than 50</w:t>
      </w:r>
      <w:r w:rsidRPr="00C249A6">
        <w:rPr>
          <w:rFonts w:asciiTheme="minorHAnsi" w:hAnsiTheme="minorHAnsi" w:cstheme="minorHAnsi"/>
          <w:color w:val="231F20"/>
          <w:w w:val="105"/>
          <w:sz w:val="20"/>
          <w:szCs w:val="20"/>
        </w:rPr>
        <w:t xml:space="preserve"> Employees as counted in that</w:t>
      </w:r>
      <w:r w:rsidRPr="00C249A6">
        <w:rPr>
          <w:rFonts w:asciiTheme="minorHAnsi" w:hAnsiTheme="minorHAnsi" w:cstheme="minorHAnsi"/>
          <w:color w:val="231F20"/>
          <w:spacing w:val="-15"/>
          <w:w w:val="105"/>
          <w:sz w:val="20"/>
          <w:szCs w:val="20"/>
        </w:rPr>
        <w:t xml:space="preserve"> </w:t>
      </w:r>
      <w:r w:rsidRPr="00C249A6">
        <w:rPr>
          <w:rFonts w:asciiTheme="minorHAnsi" w:hAnsiTheme="minorHAnsi" w:cstheme="minorHAnsi"/>
          <w:color w:val="231F20"/>
          <w:w w:val="105"/>
          <w:sz w:val="20"/>
          <w:szCs w:val="20"/>
        </w:rPr>
        <w:t xml:space="preserve">Act. For Plan Years in which the Employer has </w:t>
      </w:r>
      <w:r w:rsidRPr="00C249A6">
        <w:rPr>
          <w:rFonts w:asciiTheme="minorHAnsi" w:hAnsiTheme="minorHAnsi" w:cstheme="minorHAnsi"/>
          <w:color w:val="231F20"/>
          <w:w w:val="105"/>
          <w:sz w:val="20"/>
          <w:szCs w:val="20"/>
          <w:u w:val="single" w:color="231F20"/>
        </w:rPr>
        <w:t>50 or more</w:t>
      </w:r>
      <w:r w:rsidRPr="00C249A6">
        <w:rPr>
          <w:rFonts w:asciiTheme="minorHAnsi" w:hAnsiTheme="minorHAnsi" w:cstheme="minorHAnsi"/>
          <w:color w:val="231F20"/>
          <w:w w:val="105"/>
          <w:sz w:val="20"/>
          <w:szCs w:val="20"/>
        </w:rPr>
        <w:t xml:space="preserve"> Employees, </w:t>
      </w:r>
      <w:r w:rsidRPr="00C249A6">
        <w:rPr>
          <w:rFonts w:asciiTheme="minorHAnsi" w:hAnsiTheme="minorHAnsi" w:cstheme="minorHAnsi"/>
          <w:color w:val="231F20"/>
          <w:w w:val="105"/>
          <w:sz w:val="20"/>
          <w:szCs w:val="20"/>
        </w:rPr>
        <w:lastRenderedPageBreak/>
        <w:t>the Employer is required to make FMLA Leave available to Eligible Employees under circumstances that are prescribed by applicable federal</w:t>
      </w:r>
      <w:r w:rsidRPr="00C249A6">
        <w:rPr>
          <w:rFonts w:asciiTheme="minorHAnsi" w:hAnsiTheme="minorHAnsi" w:cstheme="minorHAnsi"/>
          <w:color w:val="231F20"/>
          <w:spacing w:val="-22"/>
          <w:w w:val="105"/>
          <w:sz w:val="20"/>
          <w:szCs w:val="20"/>
        </w:rPr>
        <w:t xml:space="preserve"> </w:t>
      </w:r>
      <w:r w:rsidRPr="00C249A6">
        <w:rPr>
          <w:rFonts w:asciiTheme="minorHAnsi" w:hAnsiTheme="minorHAnsi" w:cstheme="minorHAnsi"/>
          <w:color w:val="231F20"/>
          <w:spacing w:val="-6"/>
          <w:w w:val="105"/>
          <w:sz w:val="20"/>
          <w:szCs w:val="20"/>
        </w:rPr>
        <w:t xml:space="preserve">law, </w:t>
      </w:r>
      <w:r w:rsidRPr="00C249A6">
        <w:rPr>
          <w:rFonts w:asciiTheme="minorHAnsi" w:hAnsiTheme="minorHAnsi" w:cstheme="minorHAnsi"/>
          <w:color w:val="231F20"/>
          <w:w w:val="105"/>
          <w:sz w:val="20"/>
          <w:szCs w:val="20"/>
        </w:rPr>
        <w:t>including a period in which an Employee is off due to the FMLA shall be treated in accordance with the rules for a layoff or a leave of absence and provided to the ex- tent required by the FMLA (e.g., the employer will continue to pay its share of the contribution to the extent the Participant opts to continue coverage). If the Employer is subject to the FMLA, a Participant may revoke or continue an election</w:t>
      </w:r>
      <w:r w:rsidRPr="00C249A6">
        <w:rPr>
          <w:rFonts w:asciiTheme="minorHAnsi" w:hAnsiTheme="minorHAnsi" w:cstheme="minorHAnsi"/>
          <w:color w:val="231F20"/>
          <w:spacing w:val="-11"/>
          <w:w w:val="105"/>
          <w:sz w:val="20"/>
          <w:szCs w:val="20"/>
        </w:rPr>
        <w:t xml:space="preserve"> </w:t>
      </w:r>
      <w:r w:rsidRPr="00C249A6">
        <w:rPr>
          <w:rFonts w:asciiTheme="minorHAnsi" w:hAnsiTheme="minorHAnsi" w:cstheme="minorHAnsi"/>
          <w:color w:val="231F20"/>
          <w:w w:val="105"/>
          <w:sz w:val="20"/>
          <w:szCs w:val="20"/>
        </w:rPr>
        <w:t>through the plan upon commencement of the FMLA Leave, whether such leave is paid or unpaid. This provision applies in addition to any other right to revoke and reelect benefits under the plan. Upon return from FMLA Leave, a Participant may be reinstated to all pre-leave elections.</w:t>
      </w:r>
    </w:p>
    <w:p w:rsidR="00213F04" w:rsidRPr="00C249A6" w:rsidRDefault="00213F04" w:rsidP="00213F04">
      <w:pPr>
        <w:pStyle w:val="Heading2"/>
        <w:numPr>
          <w:ilvl w:val="1"/>
          <w:numId w:val="17"/>
        </w:numPr>
        <w:ind w:left="720" w:hanging="720"/>
        <w:rPr>
          <w:rFonts w:asciiTheme="minorHAnsi" w:hAnsiTheme="minorHAnsi" w:cstheme="minorHAnsi"/>
          <w:b w:val="0"/>
          <w:bCs w:val="0"/>
          <w:sz w:val="20"/>
          <w:szCs w:val="20"/>
        </w:rPr>
      </w:pPr>
      <w:r w:rsidRPr="00C249A6">
        <w:rPr>
          <w:rFonts w:asciiTheme="minorHAnsi" w:hAnsiTheme="minorHAnsi" w:cstheme="minorHAnsi"/>
          <w:color w:val="231F20"/>
          <w:w w:val="105"/>
          <w:sz w:val="20"/>
          <w:szCs w:val="20"/>
        </w:rPr>
        <w:t>Uniformed Services Employment</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 xml:space="preserve">&amp; Re-employment Rights Act (USERRA). </w:t>
      </w:r>
      <w:r w:rsidRPr="00C249A6">
        <w:rPr>
          <w:rFonts w:asciiTheme="minorHAnsi" w:hAnsiTheme="minorHAnsi" w:cstheme="minorHAnsi"/>
          <w:b w:val="0"/>
          <w:bCs w:val="0"/>
          <w:color w:val="231F20"/>
          <w:w w:val="105"/>
          <w:sz w:val="20"/>
          <w:szCs w:val="20"/>
        </w:rPr>
        <w:t>The Employer shall permit Participants to continue benefits elections as required under the Uniformed Services Employment &amp; Reemployment Rights Act and shall provide such reinstatement rights as required by such law.</w:t>
      </w:r>
    </w:p>
    <w:p w:rsidR="00213F04" w:rsidRPr="00C249A6" w:rsidRDefault="00213F04" w:rsidP="00213F04">
      <w:pPr>
        <w:pStyle w:val="ListParagraph"/>
        <w:widowControl w:val="0"/>
        <w:numPr>
          <w:ilvl w:val="1"/>
          <w:numId w:val="17"/>
        </w:numPr>
        <w:adjustRightInd/>
        <w:spacing w:line="240" w:lineRule="auto"/>
        <w:ind w:left="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Layoff,</w:t>
      </w:r>
      <w:r w:rsidRPr="00C249A6">
        <w:rPr>
          <w:rFonts w:asciiTheme="minorHAnsi" w:hAnsiTheme="minorHAnsi" w:cstheme="minorHAnsi"/>
          <w:b/>
          <w:color w:val="231F20"/>
          <w:spacing w:val="-17"/>
          <w:w w:val="105"/>
          <w:sz w:val="20"/>
          <w:szCs w:val="20"/>
        </w:rPr>
        <w:t xml:space="preserve"> </w:t>
      </w:r>
      <w:r w:rsidRPr="00C249A6">
        <w:rPr>
          <w:rFonts w:asciiTheme="minorHAnsi" w:hAnsiTheme="minorHAnsi" w:cstheme="minorHAnsi"/>
          <w:b/>
          <w:color w:val="231F20"/>
          <w:w w:val="105"/>
          <w:sz w:val="20"/>
          <w:szCs w:val="20"/>
        </w:rPr>
        <w:t>Leave</w:t>
      </w:r>
      <w:r w:rsidRPr="00C249A6">
        <w:rPr>
          <w:rFonts w:asciiTheme="minorHAnsi" w:hAnsiTheme="minorHAnsi" w:cstheme="minorHAnsi"/>
          <w:b/>
          <w:color w:val="231F20"/>
          <w:spacing w:val="-16"/>
          <w:w w:val="105"/>
          <w:sz w:val="20"/>
          <w:szCs w:val="20"/>
        </w:rPr>
        <w:t xml:space="preserve"> </w:t>
      </w:r>
      <w:r w:rsidRPr="00C249A6">
        <w:rPr>
          <w:rFonts w:asciiTheme="minorHAnsi" w:hAnsiTheme="minorHAnsi" w:cstheme="minorHAnsi"/>
          <w:b/>
          <w:color w:val="231F20"/>
          <w:w w:val="105"/>
          <w:sz w:val="20"/>
          <w:szCs w:val="20"/>
        </w:rPr>
        <w:t>of</w:t>
      </w:r>
      <w:r w:rsidRPr="00C249A6">
        <w:rPr>
          <w:rFonts w:asciiTheme="minorHAnsi" w:hAnsiTheme="minorHAnsi" w:cstheme="minorHAnsi"/>
          <w:b/>
          <w:color w:val="231F20"/>
          <w:spacing w:val="-16"/>
          <w:w w:val="105"/>
          <w:sz w:val="20"/>
          <w:szCs w:val="20"/>
        </w:rPr>
        <w:t xml:space="preserve"> </w:t>
      </w:r>
      <w:r w:rsidRPr="00C249A6">
        <w:rPr>
          <w:rFonts w:asciiTheme="minorHAnsi" w:hAnsiTheme="minorHAnsi" w:cstheme="minorHAnsi"/>
          <w:b/>
          <w:color w:val="231F20"/>
          <w:w w:val="105"/>
          <w:sz w:val="20"/>
          <w:szCs w:val="20"/>
        </w:rPr>
        <w:t>Absences,</w:t>
      </w:r>
      <w:r w:rsidRPr="00C249A6">
        <w:rPr>
          <w:rFonts w:asciiTheme="minorHAnsi" w:hAnsiTheme="minorHAnsi" w:cstheme="minorHAnsi"/>
          <w:b/>
          <w:color w:val="231F20"/>
          <w:spacing w:val="-17"/>
          <w:w w:val="105"/>
          <w:sz w:val="20"/>
          <w:szCs w:val="20"/>
        </w:rPr>
        <w:t xml:space="preserve"> </w:t>
      </w:r>
      <w:r w:rsidRPr="00C249A6">
        <w:rPr>
          <w:rFonts w:asciiTheme="minorHAnsi" w:hAnsiTheme="minorHAnsi" w:cstheme="minorHAnsi"/>
          <w:b/>
          <w:color w:val="231F20"/>
          <w:w w:val="105"/>
          <w:sz w:val="20"/>
          <w:szCs w:val="20"/>
        </w:rPr>
        <w:t>and</w:t>
      </w:r>
      <w:r w:rsidRPr="00C249A6">
        <w:rPr>
          <w:rFonts w:asciiTheme="minorHAnsi" w:hAnsiTheme="minorHAnsi" w:cstheme="minorHAnsi"/>
          <w:b/>
          <w:color w:val="231F20"/>
          <w:spacing w:val="-16"/>
          <w:w w:val="105"/>
          <w:sz w:val="20"/>
          <w:szCs w:val="20"/>
        </w:rPr>
        <w:t xml:space="preserve"> </w:t>
      </w:r>
      <w:r w:rsidRPr="00C249A6">
        <w:rPr>
          <w:rFonts w:asciiTheme="minorHAnsi" w:hAnsiTheme="minorHAnsi" w:cstheme="minorHAnsi"/>
          <w:b/>
          <w:color w:val="231F20"/>
          <w:w w:val="105"/>
          <w:sz w:val="20"/>
          <w:szCs w:val="20"/>
        </w:rPr>
        <w:t xml:space="preserve">Sabbaticals. </w:t>
      </w:r>
      <w:r w:rsidRPr="00C249A6">
        <w:rPr>
          <w:rFonts w:asciiTheme="minorHAnsi" w:hAnsiTheme="minorHAnsi" w:cstheme="minorHAnsi"/>
          <w:color w:val="231F20"/>
          <w:w w:val="105"/>
          <w:sz w:val="20"/>
          <w:szCs w:val="20"/>
        </w:rPr>
        <w:t>Continuation under the plan may occur in one of the following</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ways:</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In the case of a planned layoff, an Employee</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may</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be</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able</w:t>
      </w:r>
      <w:r w:rsidRPr="00C249A6">
        <w:rPr>
          <w:rFonts w:asciiTheme="minorHAnsi" w:hAnsiTheme="minorHAnsi" w:cstheme="minorHAnsi"/>
          <w:color w:val="231F20"/>
          <w:spacing w:val="-4"/>
          <w:w w:val="105"/>
          <w:sz w:val="20"/>
          <w:szCs w:val="20"/>
        </w:rPr>
        <w:t xml:space="preserve"> </w:t>
      </w:r>
      <w:r w:rsidRPr="00C249A6">
        <w:rPr>
          <w:rFonts w:asciiTheme="minorHAnsi" w:hAnsiTheme="minorHAnsi" w:cstheme="minorHAnsi"/>
          <w:color w:val="231F20"/>
          <w:w w:val="105"/>
          <w:sz w:val="20"/>
          <w:szCs w:val="20"/>
        </w:rPr>
        <w:t>to</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pre-fund</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a</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Qualified Benefits Plan through the end of the planned leave or the end of the Plan</w:t>
      </w:r>
      <w:r w:rsidRPr="00C249A6">
        <w:rPr>
          <w:rFonts w:asciiTheme="minorHAnsi" w:hAnsiTheme="minorHAnsi" w:cstheme="minorHAnsi"/>
          <w:color w:val="231F20"/>
          <w:spacing w:val="-24"/>
          <w:w w:val="105"/>
          <w:sz w:val="20"/>
          <w:szCs w:val="20"/>
        </w:rPr>
        <w:t xml:space="preserve"> </w:t>
      </w:r>
      <w:r w:rsidRPr="00C249A6">
        <w:rPr>
          <w:rFonts w:asciiTheme="minorHAnsi" w:hAnsiTheme="minorHAnsi" w:cstheme="minorHAnsi"/>
          <w:color w:val="231F20"/>
          <w:spacing w:val="-4"/>
          <w:w w:val="105"/>
          <w:sz w:val="20"/>
          <w:szCs w:val="20"/>
        </w:rPr>
        <w:t>Year.</w:t>
      </w:r>
    </w:p>
    <w:p w:rsidR="00213F04" w:rsidRPr="00C249A6" w:rsidRDefault="00213F04" w:rsidP="00213F04">
      <w:pPr>
        <w:pStyle w:val="ListParagraph"/>
        <w:widowControl w:val="0"/>
        <w:numPr>
          <w:ilvl w:val="2"/>
          <w:numId w:val="17"/>
        </w:numPr>
        <w:adjustRightInd/>
        <w:spacing w:line="240" w:lineRule="auto"/>
        <w:ind w:left="1080" w:hanging="360"/>
        <w:contextualSpacing w:val="0"/>
        <w:textAlignment w:val="auto"/>
        <w:rPr>
          <w:rFonts w:asciiTheme="minorHAnsi" w:hAnsiTheme="minorHAnsi" w:cstheme="minorHAnsi"/>
          <w:sz w:val="20"/>
          <w:szCs w:val="20"/>
        </w:rPr>
      </w:pPr>
      <w:r w:rsidRPr="00C249A6">
        <w:rPr>
          <w:rFonts w:asciiTheme="minorHAnsi" w:hAnsiTheme="minorHAnsi" w:cstheme="minorHAnsi"/>
          <w:color w:val="231F20"/>
          <w:w w:val="105"/>
          <w:sz w:val="20"/>
          <w:szCs w:val="20"/>
        </w:rPr>
        <w:t>During the period which the</w:t>
      </w:r>
      <w:r w:rsidRPr="00C249A6">
        <w:rPr>
          <w:rFonts w:asciiTheme="minorHAnsi" w:hAnsiTheme="minorHAnsi" w:cstheme="minorHAnsi"/>
          <w:color w:val="231F20"/>
          <w:spacing w:val="-21"/>
          <w:w w:val="105"/>
          <w:sz w:val="20"/>
          <w:szCs w:val="20"/>
        </w:rPr>
        <w:t xml:space="preserve"> </w:t>
      </w:r>
      <w:r w:rsidRPr="00C249A6">
        <w:rPr>
          <w:rFonts w:asciiTheme="minorHAnsi" w:hAnsiTheme="minorHAnsi" w:cstheme="minorHAnsi"/>
          <w:color w:val="231F20"/>
          <w:w w:val="105"/>
          <w:sz w:val="20"/>
          <w:szCs w:val="20"/>
        </w:rPr>
        <w:t>Employee is off and receiving a salary, the</w:t>
      </w:r>
      <w:r w:rsidRPr="00C249A6">
        <w:rPr>
          <w:rFonts w:asciiTheme="minorHAnsi" w:hAnsiTheme="minorHAnsi" w:cstheme="minorHAnsi"/>
          <w:color w:val="231F20"/>
          <w:spacing w:val="-22"/>
          <w:w w:val="105"/>
          <w:sz w:val="20"/>
          <w:szCs w:val="20"/>
        </w:rPr>
        <w:t xml:space="preserve"> </w:t>
      </w:r>
      <w:r w:rsidRPr="00C249A6">
        <w:rPr>
          <w:rFonts w:asciiTheme="minorHAnsi" w:hAnsiTheme="minorHAnsi" w:cstheme="minorHAnsi"/>
          <w:color w:val="231F20"/>
          <w:w w:val="105"/>
          <w:sz w:val="20"/>
          <w:szCs w:val="20"/>
        </w:rPr>
        <w:t>pre-tax deductions may continue. If the Employee</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is not receiving a salary, he/she may continue to fund his/her election with after-tax dollars while on leave. (Payment schedule to be agreed upon between the Employer and Employee prior to the commencement of the</w:t>
      </w:r>
      <w:r w:rsidRPr="00C249A6">
        <w:rPr>
          <w:rFonts w:asciiTheme="minorHAnsi" w:hAnsiTheme="minorHAnsi" w:cstheme="minorHAnsi"/>
          <w:color w:val="231F20"/>
          <w:spacing w:val="-2"/>
          <w:w w:val="105"/>
          <w:sz w:val="20"/>
          <w:szCs w:val="20"/>
        </w:rPr>
        <w:t xml:space="preserve"> </w:t>
      </w:r>
      <w:r w:rsidRPr="00C249A6">
        <w:rPr>
          <w:rFonts w:asciiTheme="minorHAnsi" w:hAnsiTheme="minorHAnsi" w:cstheme="minorHAnsi"/>
          <w:color w:val="231F20"/>
          <w:w w:val="105"/>
          <w:sz w:val="20"/>
          <w:szCs w:val="20"/>
        </w:rPr>
        <w:t>leave.)</w:t>
      </w:r>
    </w:p>
    <w:p w:rsidR="00213F04" w:rsidRPr="00C249A6" w:rsidRDefault="00213F04" w:rsidP="009451AA">
      <w:pPr>
        <w:pStyle w:val="ListParagraph"/>
        <w:ind w:left="1080"/>
        <w:rPr>
          <w:rFonts w:asciiTheme="minorHAnsi" w:hAnsiTheme="minorHAnsi" w:cstheme="minorHAnsi"/>
          <w:sz w:val="20"/>
          <w:szCs w:val="20"/>
        </w:rPr>
      </w:pPr>
    </w:p>
    <w:p w:rsidR="00213F04" w:rsidRPr="00C249A6" w:rsidRDefault="00213F04" w:rsidP="009451AA">
      <w:pPr>
        <w:tabs>
          <w:tab w:val="left" w:pos="1667"/>
        </w:tabs>
        <w:spacing w:line="240" w:lineRule="auto"/>
        <w:ind w:hanging="720"/>
        <w:rPr>
          <w:rFonts w:cstheme="minorHAnsi"/>
          <w:b/>
          <w:bCs/>
        </w:rPr>
      </w:pPr>
      <w:r w:rsidRPr="00C249A6">
        <w:rPr>
          <w:rFonts w:cstheme="minorHAnsi"/>
          <w:b/>
          <w:bCs/>
        </w:rPr>
        <w:t>Article VI: Elections</w:t>
      </w:r>
    </w:p>
    <w:p w:rsidR="00213F04" w:rsidRPr="00C249A6" w:rsidRDefault="00213F04" w:rsidP="00213F04">
      <w:pPr>
        <w:pStyle w:val="ListParagraph"/>
        <w:widowControl w:val="0"/>
        <w:numPr>
          <w:ilvl w:val="1"/>
          <w:numId w:val="18"/>
        </w:numPr>
        <w:adjustRightInd/>
        <w:spacing w:line="240" w:lineRule="auto"/>
        <w:ind w:left="720" w:hanging="720"/>
        <w:contextualSpacing w:val="0"/>
        <w:jc w:val="left"/>
        <w:textAlignment w:val="auto"/>
        <w:rPr>
          <w:rFonts w:asciiTheme="minorHAnsi" w:hAnsiTheme="minorHAnsi" w:cstheme="minorHAnsi"/>
          <w:color w:val="231F20"/>
          <w:sz w:val="20"/>
          <w:szCs w:val="20"/>
        </w:rPr>
      </w:pPr>
      <w:r w:rsidRPr="00C249A6">
        <w:rPr>
          <w:rFonts w:asciiTheme="minorHAnsi" w:hAnsiTheme="minorHAnsi" w:cstheme="minorHAnsi"/>
          <w:b/>
          <w:color w:val="231F20"/>
          <w:w w:val="105"/>
          <w:sz w:val="20"/>
          <w:szCs w:val="20"/>
        </w:rPr>
        <w:t xml:space="preserve">Election Maximum Amounts. </w:t>
      </w:r>
      <w:r w:rsidRPr="00C249A6">
        <w:rPr>
          <w:rFonts w:asciiTheme="minorHAnsi" w:hAnsiTheme="minorHAnsi" w:cstheme="minorHAnsi"/>
          <w:color w:val="231F20"/>
          <w:w w:val="105"/>
          <w:sz w:val="20"/>
          <w:szCs w:val="20"/>
        </w:rPr>
        <w:t>The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maximum</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election amounts for each Qualified Benefit Plan will be included in the Enrollment Materials and the literature available for each Qualified Benefits</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Plan.</w:t>
      </w:r>
    </w:p>
    <w:p w:rsidR="00213F04" w:rsidRPr="00C249A6" w:rsidRDefault="00213F04" w:rsidP="00213F04">
      <w:pPr>
        <w:pStyle w:val="ListParagraph"/>
        <w:widowControl w:val="0"/>
        <w:numPr>
          <w:ilvl w:val="1"/>
          <w:numId w:val="18"/>
        </w:numPr>
        <w:adjustRightInd/>
        <w:spacing w:line="240" w:lineRule="auto"/>
        <w:ind w:left="720" w:hanging="720"/>
        <w:contextualSpacing w:val="0"/>
        <w:jc w:val="left"/>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Failure to Elect. </w:t>
      </w:r>
      <w:r w:rsidRPr="00C249A6">
        <w:rPr>
          <w:rFonts w:asciiTheme="minorHAnsi" w:hAnsiTheme="minorHAnsi" w:cstheme="minorHAnsi"/>
          <w:color w:val="231F20"/>
          <w:w w:val="105"/>
          <w:sz w:val="20"/>
          <w:szCs w:val="20"/>
        </w:rPr>
        <w:t xml:space="preserve">An </w:t>
      </w:r>
      <w:r w:rsidRPr="00C249A6">
        <w:rPr>
          <w:rFonts w:asciiTheme="minorHAnsi" w:hAnsiTheme="minorHAnsi" w:cstheme="minorHAnsi"/>
          <w:sz w:val="20"/>
          <w:szCs w:val="20"/>
        </w:rPr>
        <w:t xml:space="preserve">Accountholder </w:t>
      </w:r>
      <w:r w:rsidRPr="00C249A6">
        <w:rPr>
          <w:rFonts w:asciiTheme="minorHAnsi" w:hAnsiTheme="minorHAnsi" w:cstheme="minorHAnsi"/>
          <w:color w:val="231F20"/>
          <w:w w:val="105"/>
          <w:sz w:val="20"/>
          <w:szCs w:val="20"/>
        </w:rPr>
        <w:t>failing to complete the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enrollment</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process</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on</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or</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before</w:t>
      </w:r>
      <w:r w:rsidRPr="00C249A6">
        <w:rPr>
          <w:rFonts w:asciiTheme="minorHAnsi" w:hAnsiTheme="minorHAnsi" w:cstheme="minorHAnsi"/>
          <w:color w:val="231F20"/>
          <w:spacing w:val="-8"/>
          <w:w w:val="105"/>
          <w:sz w:val="20"/>
          <w:szCs w:val="20"/>
        </w:rPr>
        <w:t xml:space="preserve"> </w:t>
      </w:r>
      <w:r w:rsidRPr="00C249A6">
        <w:rPr>
          <w:rFonts w:asciiTheme="minorHAnsi" w:hAnsiTheme="minorHAnsi" w:cstheme="minorHAnsi"/>
          <w:color w:val="231F20"/>
          <w:w w:val="105"/>
          <w:sz w:val="20"/>
          <w:szCs w:val="20"/>
        </w:rPr>
        <w:t>the</w:t>
      </w:r>
      <w:r w:rsidRPr="00C249A6">
        <w:rPr>
          <w:rFonts w:asciiTheme="minorHAnsi" w:hAnsiTheme="minorHAnsi" w:cstheme="minorHAnsi"/>
          <w:color w:val="231F20"/>
          <w:spacing w:val="-7"/>
          <w:w w:val="105"/>
          <w:sz w:val="20"/>
          <w:szCs w:val="20"/>
        </w:rPr>
        <w:t xml:space="preserve"> </w:t>
      </w:r>
      <w:r w:rsidRPr="00C249A6">
        <w:rPr>
          <w:rFonts w:asciiTheme="minorHAnsi" w:hAnsiTheme="minorHAnsi" w:cstheme="minorHAnsi"/>
          <w:color w:val="231F20"/>
          <w:w w:val="105"/>
          <w:sz w:val="20"/>
          <w:szCs w:val="20"/>
        </w:rPr>
        <w:t xml:space="preserve">specified due date for the Plan </w:t>
      </w:r>
      <w:r w:rsidRPr="00C249A6">
        <w:rPr>
          <w:rFonts w:asciiTheme="minorHAnsi" w:hAnsiTheme="minorHAnsi" w:cstheme="minorHAnsi"/>
          <w:color w:val="231F20"/>
          <w:spacing w:val="-4"/>
          <w:w w:val="105"/>
          <w:sz w:val="20"/>
          <w:szCs w:val="20"/>
        </w:rPr>
        <w:t xml:space="preserve">Year, </w:t>
      </w:r>
      <w:r w:rsidRPr="00C249A6">
        <w:rPr>
          <w:rFonts w:asciiTheme="minorHAnsi" w:hAnsiTheme="minorHAnsi" w:cstheme="minorHAnsi"/>
          <w:color w:val="231F20"/>
          <w:w w:val="105"/>
          <w:sz w:val="20"/>
          <w:szCs w:val="20"/>
        </w:rPr>
        <w:t xml:space="preserve">or a midyear enrollee during the Plan </w:t>
      </w:r>
      <w:r w:rsidRPr="00C249A6">
        <w:rPr>
          <w:rFonts w:asciiTheme="minorHAnsi" w:hAnsiTheme="minorHAnsi" w:cstheme="minorHAnsi"/>
          <w:color w:val="231F20"/>
          <w:spacing w:val="-5"/>
          <w:w w:val="105"/>
          <w:sz w:val="20"/>
          <w:szCs w:val="20"/>
        </w:rPr>
        <w:t xml:space="preserve">Year, </w:t>
      </w:r>
      <w:r w:rsidRPr="00C249A6">
        <w:rPr>
          <w:rFonts w:asciiTheme="minorHAnsi" w:hAnsiTheme="minorHAnsi" w:cstheme="minorHAnsi"/>
          <w:color w:val="231F20"/>
          <w:w w:val="105"/>
          <w:sz w:val="20"/>
          <w:szCs w:val="20"/>
        </w:rPr>
        <w:t xml:space="preserve">shall be deemed to have elected to receive Compensation in cash. </w:t>
      </w:r>
    </w:p>
    <w:p w:rsidR="00213F04" w:rsidRPr="00C249A6" w:rsidRDefault="00213F04" w:rsidP="00213F04">
      <w:pPr>
        <w:pStyle w:val="ListParagraph"/>
        <w:widowControl w:val="0"/>
        <w:numPr>
          <w:ilvl w:val="1"/>
          <w:numId w:val="18"/>
        </w:numPr>
        <w:adjustRightInd/>
        <w:spacing w:line="240" w:lineRule="auto"/>
        <w:ind w:left="720" w:hanging="720"/>
        <w:contextualSpacing w:val="0"/>
        <w:jc w:val="left"/>
        <w:textAlignment w:val="auto"/>
        <w:rPr>
          <w:rFonts w:asciiTheme="minorHAnsi" w:hAnsiTheme="minorHAnsi" w:cstheme="minorHAnsi"/>
          <w:color w:val="231F20"/>
          <w:sz w:val="20"/>
          <w:szCs w:val="20"/>
        </w:rPr>
      </w:pPr>
      <w:r w:rsidRPr="00C249A6">
        <w:rPr>
          <w:rFonts w:asciiTheme="minorHAnsi" w:hAnsiTheme="minorHAnsi" w:cstheme="minorHAnsi"/>
          <w:b/>
          <w:color w:val="231F20"/>
          <w:w w:val="105"/>
          <w:sz w:val="20"/>
          <w:szCs w:val="20"/>
        </w:rPr>
        <w:t xml:space="preserve">Effective Periods for Elections. </w:t>
      </w:r>
      <w:r w:rsidRPr="00C249A6">
        <w:rPr>
          <w:rFonts w:asciiTheme="minorHAnsi" w:hAnsiTheme="minorHAnsi" w:cstheme="minorHAnsi"/>
          <w:color w:val="231F20"/>
          <w:w w:val="105"/>
          <w:sz w:val="20"/>
          <w:szCs w:val="20"/>
        </w:rPr>
        <w:t>The election must be made by each Participant prior to the commencement of each Plan Year and shall be irrevocable for the Plan Year except as provided for in a Change in Status Event that would allow an election</w:t>
      </w:r>
      <w:r w:rsidRPr="00C249A6">
        <w:rPr>
          <w:rFonts w:asciiTheme="minorHAnsi" w:hAnsiTheme="minorHAnsi" w:cstheme="minorHAnsi"/>
          <w:color w:val="231F20"/>
          <w:spacing w:val="-12"/>
          <w:w w:val="105"/>
          <w:sz w:val="20"/>
          <w:szCs w:val="20"/>
        </w:rPr>
        <w:t xml:space="preserve"> </w:t>
      </w:r>
      <w:r w:rsidRPr="00C249A6">
        <w:rPr>
          <w:rFonts w:asciiTheme="minorHAnsi" w:hAnsiTheme="minorHAnsi" w:cstheme="minorHAnsi"/>
          <w:color w:val="231F20"/>
          <w:w w:val="105"/>
          <w:sz w:val="20"/>
          <w:szCs w:val="20"/>
        </w:rPr>
        <w:t>change.</w:t>
      </w:r>
    </w:p>
    <w:p w:rsidR="00213F04" w:rsidRPr="00C249A6" w:rsidRDefault="00213F04" w:rsidP="00213F04">
      <w:pPr>
        <w:pStyle w:val="ListParagraph"/>
        <w:widowControl w:val="0"/>
        <w:numPr>
          <w:ilvl w:val="1"/>
          <w:numId w:val="18"/>
        </w:numPr>
        <w:tabs>
          <w:tab w:val="left" w:pos="1317"/>
          <w:tab w:val="left" w:pos="1318"/>
        </w:tabs>
        <w:adjustRightInd/>
        <w:spacing w:line="240" w:lineRule="auto"/>
        <w:ind w:left="720" w:hanging="720"/>
        <w:contextualSpacing w:val="0"/>
        <w:jc w:val="left"/>
        <w:textAlignment w:val="auto"/>
        <w:rPr>
          <w:rFonts w:asciiTheme="minorHAnsi" w:hAnsiTheme="minorHAnsi" w:cstheme="minorHAnsi"/>
          <w:color w:val="231F20"/>
          <w:w w:val="105"/>
          <w:sz w:val="20"/>
          <w:szCs w:val="20"/>
        </w:rPr>
      </w:pPr>
      <w:r w:rsidRPr="00C249A6">
        <w:rPr>
          <w:rFonts w:asciiTheme="minorHAnsi" w:hAnsiTheme="minorHAnsi" w:cstheme="minorHAnsi"/>
          <w:b/>
          <w:color w:val="231F20"/>
          <w:w w:val="105"/>
          <w:sz w:val="20"/>
          <w:szCs w:val="20"/>
        </w:rPr>
        <w:t xml:space="preserve">Non-Discrimination. </w:t>
      </w:r>
      <w:r w:rsidRPr="00C249A6">
        <w:rPr>
          <w:rFonts w:asciiTheme="minorHAnsi" w:hAnsiTheme="minorHAnsi" w:cstheme="minorHAnsi"/>
          <w:color w:val="231F20"/>
          <w:w w:val="105"/>
          <w:sz w:val="20"/>
          <w:szCs w:val="20"/>
        </w:rPr>
        <w:t>The plan is not intended to discriminate in favor of highly compensated individuals or key Employees as to eligibility to participate or contributions and benefits as</w:t>
      </w:r>
      <w:r w:rsidRPr="00C249A6">
        <w:rPr>
          <w:rFonts w:asciiTheme="minorHAnsi" w:hAnsiTheme="minorHAnsi" w:cstheme="minorHAnsi"/>
          <w:color w:val="231F20"/>
          <w:spacing w:val="-31"/>
          <w:w w:val="105"/>
          <w:sz w:val="20"/>
          <w:szCs w:val="20"/>
        </w:rPr>
        <w:t xml:space="preserve"> </w:t>
      </w:r>
      <w:r w:rsidRPr="00C249A6">
        <w:rPr>
          <w:rFonts w:asciiTheme="minorHAnsi" w:hAnsiTheme="minorHAnsi" w:cstheme="minorHAnsi"/>
          <w:color w:val="231F20"/>
          <w:w w:val="105"/>
          <w:sz w:val="20"/>
          <w:szCs w:val="20"/>
        </w:rPr>
        <w:t>required by the</w:t>
      </w:r>
      <w:r w:rsidRPr="00C249A6">
        <w:rPr>
          <w:rFonts w:asciiTheme="minorHAnsi" w:hAnsiTheme="minorHAnsi" w:cstheme="minorHAnsi"/>
          <w:color w:val="231F20"/>
          <w:spacing w:val="-3"/>
          <w:w w:val="105"/>
          <w:sz w:val="20"/>
          <w:szCs w:val="20"/>
        </w:rPr>
        <w:t xml:space="preserve"> </w:t>
      </w:r>
      <w:r w:rsidRPr="00C249A6">
        <w:rPr>
          <w:rFonts w:asciiTheme="minorHAnsi" w:hAnsiTheme="minorHAnsi" w:cstheme="minorHAnsi"/>
          <w:color w:val="231F20"/>
          <w:w w:val="105"/>
          <w:sz w:val="20"/>
          <w:szCs w:val="20"/>
        </w:rPr>
        <w:t>Code. The Employer may exclude or limit certain highly compensated individuals from participation in the plan, in the Employer’s judgment, such actions</w:t>
      </w:r>
      <w:r w:rsidRPr="00C249A6">
        <w:rPr>
          <w:rFonts w:asciiTheme="minorHAnsi" w:hAnsiTheme="minorHAnsi" w:cstheme="minorHAnsi"/>
          <w:color w:val="231F20"/>
          <w:spacing w:val="-24"/>
          <w:w w:val="105"/>
          <w:sz w:val="20"/>
          <w:szCs w:val="20"/>
        </w:rPr>
        <w:t xml:space="preserve"> </w:t>
      </w:r>
      <w:r w:rsidRPr="00C249A6">
        <w:rPr>
          <w:rFonts w:asciiTheme="minorHAnsi" w:hAnsiTheme="minorHAnsi" w:cstheme="minorHAnsi"/>
          <w:color w:val="231F20"/>
          <w:w w:val="105"/>
          <w:sz w:val="20"/>
          <w:szCs w:val="20"/>
        </w:rPr>
        <w:t>serve to assure that the plan does not violate applicable non-discrimination rules. The Employer can make necessary adjustments to Employee contributions during the Plan Year to assure that the plan passes the required discrimination</w:t>
      </w:r>
      <w:r w:rsidRPr="00C249A6">
        <w:rPr>
          <w:rFonts w:asciiTheme="minorHAnsi" w:hAnsiTheme="minorHAnsi" w:cstheme="minorHAnsi"/>
          <w:color w:val="231F20"/>
          <w:spacing w:val="-5"/>
          <w:w w:val="105"/>
          <w:sz w:val="20"/>
          <w:szCs w:val="20"/>
        </w:rPr>
        <w:t xml:space="preserve"> </w:t>
      </w:r>
      <w:r w:rsidRPr="00C249A6">
        <w:rPr>
          <w:rFonts w:asciiTheme="minorHAnsi" w:hAnsiTheme="minorHAnsi" w:cstheme="minorHAnsi"/>
          <w:color w:val="231F20"/>
          <w:w w:val="105"/>
          <w:sz w:val="20"/>
          <w:szCs w:val="20"/>
        </w:rPr>
        <w:t>tests.</w:t>
      </w:r>
    </w:p>
    <w:p w:rsidR="00213F04" w:rsidRPr="00C249A6" w:rsidRDefault="00213F04" w:rsidP="009451AA">
      <w:pPr>
        <w:pStyle w:val="ListParagraph"/>
        <w:tabs>
          <w:tab w:val="left" w:pos="1317"/>
          <w:tab w:val="left" w:pos="1318"/>
        </w:tabs>
        <w:rPr>
          <w:rFonts w:asciiTheme="minorHAnsi" w:hAnsiTheme="minorHAnsi" w:cstheme="minorHAnsi"/>
          <w:color w:val="231F20"/>
          <w:w w:val="105"/>
          <w:sz w:val="20"/>
          <w:szCs w:val="20"/>
        </w:rPr>
      </w:pPr>
    </w:p>
    <w:p w:rsidR="00213F04" w:rsidRPr="00C249A6" w:rsidRDefault="00213F04" w:rsidP="009451AA">
      <w:pPr>
        <w:tabs>
          <w:tab w:val="left" w:pos="1379"/>
          <w:tab w:val="left" w:pos="1381"/>
        </w:tabs>
        <w:spacing w:line="240" w:lineRule="auto"/>
        <w:ind w:hanging="720"/>
        <w:rPr>
          <w:rFonts w:cstheme="minorHAnsi"/>
          <w:b/>
          <w:bCs/>
        </w:rPr>
      </w:pPr>
      <w:r w:rsidRPr="00C249A6">
        <w:rPr>
          <w:rFonts w:cstheme="minorHAnsi"/>
          <w:b/>
          <w:bCs/>
          <w:color w:val="231F20"/>
          <w:w w:val="105"/>
        </w:rPr>
        <w:t xml:space="preserve">Article VII: Contributions </w:t>
      </w:r>
    </w:p>
    <w:p w:rsidR="00213F04" w:rsidRPr="00C249A6" w:rsidRDefault="00213F04" w:rsidP="00213F04">
      <w:pPr>
        <w:pStyle w:val="ListParagraph"/>
        <w:widowControl w:val="0"/>
        <w:numPr>
          <w:ilvl w:val="1"/>
          <w:numId w:val="19"/>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Employer Contributions. </w:t>
      </w:r>
      <w:r w:rsidRPr="00C249A6">
        <w:rPr>
          <w:rFonts w:asciiTheme="minorHAnsi" w:hAnsiTheme="minorHAnsi" w:cstheme="minorHAnsi"/>
          <w:color w:val="231F20"/>
          <w:w w:val="105"/>
          <w:sz w:val="20"/>
          <w:szCs w:val="20"/>
        </w:rPr>
        <w:t>The Employer will contribute out of its general assets</w:t>
      </w:r>
      <w:r w:rsidRPr="00C249A6">
        <w:rPr>
          <w:rFonts w:asciiTheme="minorHAnsi" w:hAnsiTheme="minorHAnsi" w:cstheme="minorHAnsi"/>
          <w:color w:val="231F20"/>
          <w:spacing w:val="-15"/>
          <w:w w:val="105"/>
          <w:sz w:val="20"/>
          <w:szCs w:val="20"/>
        </w:rPr>
        <w:t xml:space="preserve"> </w:t>
      </w:r>
      <w:r w:rsidRPr="00C249A6">
        <w:rPr>
          <w:rFonts w:asciiTheme="minorHAnsi" w:hAnsiTheme="minorHAnsi" w:cstheme="minorHAnsi"/>
          <w:color w:val="231F20"/>
          <w:w w:val="105"/>
          <w:sz w:val="20"/>
          <w:szCs w:val="20"/>
        </w:rPr>
        <w:t>the amounts necessary to meet its</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 xml:space="preserve">obligations under the plan. The Employer may provide additional contributions in the way of cash or spending credits that can be used for any Qualified Benefits Plan or used in a limited manner as defined by the </w:t>
      </w:r>
      <w:r w:rsidRPr="00C249A6">
        <w:rPr>
          <w:rFonts w:asciiTheme="minorHAnsi" w:hAnsiTheme="minorHAnsi" w:cstheme="minorHAnsi"/>
          <w:color w:val="231F20"/>
          <w:spacing w:val="-3"/>
          <w:w w:val="105"/>
          <w:sz w:val="20"/>
          <w:szCs w:val="20"/>
        </w:rPr>
        <w:t xml:space="preserve">Employer. </w:t>
      </w:r>
      <w:r w:rsidRPr="00C249A6">
        <w:rPr>
          <w:rFonts w:asciiTheme="minorHAnsi" w:hAnsiTheme="minorHAnsi" w:cstheme="minorHAnsi"/>
          <w:color w:val="231F20"/>
          <w:w w:val="105"/>
          <w:sz w:val="20"/>
          <w:szCs w:val="20"/>
        </w:rPr>
        <w:t>The Enrollment Materials will include the amount of any Employer contribution, the rules defining how the Employer</w:t>
      </w:r>
      <w:r w:rsidRPr="00C249A6">
        <w:rPr>
          <w:rFonts w:asciiTheme="minorHAnsi" w:hAnsiTheme="minorHAnsi" w:cstheme="minorHAnsi"/>
          <w:color w:val="231F20"/>
          <w:spacing w:val="-25"/>
          <w:w w:val="105"/>
          <w:sz w:val="20"/>
          <w:szCs w:val="20"/>
        </w:rPr>
        <w:t xml:space="preserve"> </w:t>
      </w:r>
      <w:r w:rsidRPr="00C249A6">
        <w:rPr>
          <w:rFonts w:asciiTheme="minorHAnsi" w:hAnsiTheme="minorHAnsi" w:cstheme="minorHAnsi"/>
          <w:color w:val="231F20"/>
          <w:w w:val="105"/>
          <w:sz w:val="20"/>
          <w:szCs w:val="20"/>
        </w:rPr>
        <w:t>contributions can be used by the Participants, and any limitations on the use of Employer contributions. Employer contributions will continue to be provided while on approved FMLA Leave to the same extent provided to an Employee actively at work.</w:t>
      </w:r>
    </w:p>
    <w:p w:rsidR="00213F04" w:rsidRPr="00C249A6" w:rsidRDefault="00213F04" w:rsidP="00213F04">
      <w:pPr>
        <w:pStyle w:val="ListParagraph"/>
        <w:widowControl w:val="0"/>
        <w:numPr>
          <w:ilvl w:val="1"/>
          <w:numId w:val="19"/>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Employee Salary Reductions. </w:t>
      </w:r>
      <w:r w:rsidRPr="00C249A6">
        <w:rPr>
          <w:rFonts w:asciiTheme="minorHAnsi" w:hAnsiTheme="minorHAnsi" w:cstheme="minorHAnsi"/>
          <w:color w:val="231F20"/>
          <w:w w:val="105"/>
          <w:sz w:val="20"/>
          <w:szCs w:val="20"/>
        </w:rPr>
        <w:t xml:space="preserve">The participant shall agree to reduce his/her Compensation from the Employer by such amounts as are necessary to provide for those Qualified Benefits Plans which the Participant has elected. No Participant shall have, by virtue of the plan, any interest in any specific asset or assets of the </w:t>
      </w:r>
      <w:r w:rsidRPr="00C249A6">
        <w:rPr>
          <w:rFonts w:asciiTheme="minorHAnsi" w:hAnsiTheme="minorHAnsi" w:cstheme="minorHAnsi"/>
          <w:color w:val="231F20"/>
          <w:spacing w:val="-3"/>
          <w:w w:val="105"/>
          <w:sz w:val="20"/>
          <w:szCs w:val="20"/>
        </w:rPr>
        <w:t xml:space="preserve">Employer. </w:t>
      </w:r>
      <w:r w:rsidRPr="00C249A6">
        <w:rPr>
          <w:rFonts w:asciiTheme="minorHAnsi" w:hAnsiTheme="minorHAnsi" w:cstheme="minorHAnsi"/>
          <w:color w:val="231F20"/>
          <w:w w:val="105"/>
          <w:sz w:val="20"/>
          <w:szCs w:val="20"/>
        </w:rPr>
        <w:t>A Participant has only an unsecured contractual right to receive the benefits defined and limited by the Qualified Benefits</w:t>
      </w:r>
      <w:r w:rsidRPr="00C249A6">
        <w:rPr>
          <w:rFonts w:asciiTheme="minorHAnsi" w:hAnsiTheme="minorHAnsi" w:cstheme="minorHAnsi"/>
          <w:color w:val="231F20"/>
          <w:spacing w:val="-6"/>
          <w:w w:val="105"/>
          <w:sz w:val="20"/>
          <w:szCs w:val="20"/>
        </w:rPr>
        <w:t xml:space="preserve"> </w:t>
      </w:r>
      <w:r w:rsidRPr="00C249A6">
        <w:rPr>
          <w:rFonts w:asciiTheme="minorHAnsi" w:hAnsiTheme="minorHAnsi" w:cstheme="minorHAnsi"/>
          <w:color w:val="231F20"/>
          <w:w w:val="105"/>
          <w:sz w:val="20"/>
          <w:szCs w:val="20"/>
        </w:rPr>
        <w:t>Plans.</w:t>
      </w:r>
    </w:p>
    <w:p w:rsidR="00213F04" w:rsidRPr="00C249A6" w:rsidRDefault="00213F04" w:rsidP="00213F04">
      <w:pPr>
        <w:pStyle w:val="ListParagraph"/>
        <w:widowControl w:val="0"/>
        <w:numPr>
          <w:ilvl w:val="1"/>
          <w:numId w:val="19"/>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Administrative Fees. </w:t>
      </w:r>
      <w:r w:rsidRPr="00C249A6">
        <w:rPr>
          <w:rFonts w:asciiTheme="minorHAnsi" w:hAnsiTheme="minorHAnsi" w:cstheme="minorHAnsi"/>
          <w:color w:val="231F20"/>
          <w:w w:val="105"/>
          <w:sz w:val="20"/>
          <w:szCs w:val="20"/>
        </w:rPr>
        <w:t>The Employer may charge the Employee reasonable cafeteria plan administrative fees.</w:t>
      </w:r>
    </w:p>
    <w:p w:rsidR="00213F04" w:rsidRPr="00C249A6" w:rsidRDefault="00213F04" w:rsidP="00213F04">
      <w:pPr>
        <w:pStyle w:val="ListParagraph"/>
        <w:widowControl w:val="0"/>
        <w:numPr>
          <w:ilvl w:val="1"/>
          <w:numId w:val="19"/>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sz w:val="20"/>
          <w:szCs w:val="20"/>
        </w:rPr>
        <w:t>SIMPLE Section 125 Cafeteria Plan</w:t>
      </w:r>
      <w:r w:rsidRPr="00C249A6">
        <w:rPr>
          <w:rFonts w:asciiTheme="minorHAnsi" w:hAnsiTheme="minorHAnsi" w:cstheme="minorHAnsi"/>
          <w:sz w:val="20"/>
          <w:szCs w:val="20"/>
        </w:rPr>
        <w:t xml:space="preserve">. </w:t>
      </w:r>
      <w:r>
        <w:rPr>
          <w:rFonts w:asciiTheme="minorHAnsi" w:hAnsiTheme="minorHAnsi" w:cstheme="minorHAnsi"/>
          <w:sz w:val="20"/>
          <w:szCs w:val="20"/>
        </w:rPr>
        <w:t xml:space="preserve">If the </w:t>
      </w:r>
      <w:r w:rsidRPr="00C249A6">
        <w:rPr>
          <w:rFonts w:asciiTheme="minorHAnsi" w:hAnsiTheme="minorHAnsi" w:cstheme="minorHAnsi"/>
          <w:sz w:val="20"/>
          <w:szCs w:val="20"/>
        </w:rPr>
        <w:t xml:space="preserve">Employer </w:t>
      </w:r>
      <w:r>
        <w:rPr>
          <w:rFonts w:asciiTheme="minorHAnsi" w:hAnsiTheme="minorHAnsi" w:cstheme="minorHAnsi"/>
          <w:sz w:val="20"/>
          <w:szCs w:val="20"/>
        </w:rPr>
        <w:t>intends</w:t>
      </w:r>
      <w:r w:rsidRPr="00C249A6">
        <w:rPr>
          <w:rFonts w:asciiTheme="minorHAnsi" w:hAnsiTheme="minorHAnsi" w:cstheme="minorHAnsi"/>
          <w:sz w:val="20"/>
          <w:szCs w:val="20"/>
        </w:rPr>
        <w:t xml:space="preserve"> to </w:t>
      </w:r>
      <w:r>
        <w:rPr>
          <w:rFonts w:asciiTheme="minorHAnsi" w:hAnsiTheme="minorHAnsi" w:cstheme="minorHAnsi"/>
          <w:sz w:val="20"/>
          <w:szCs w:val="20"/>
        </w:rPr>
        <w:t>offer a</w:t>
      </w:r>
      <w:r w:rsidRPr="00C249A6">
        <w:rPr>
          <w:rFonts w:asciiTheme="minorHAnsi" w:hAnsiTheme="minorHAnsi" w:cstheme="minorHAnsi"/>
          <w:sz w:val="20"/>
          <w:szCs w:val="20"/>
        </w:rPr>
        <w:t xml:space="preserve"> SIMPLE Plan, as set forth in Code Section </w:t>
      </w:r>
      <w:r w:rsidRPr="00C249A6">
        <w:rPr>
          <w:rFonts w:asciiTheme="minorHAnsi" w:hAnsiTheme="minorHAnsi" w:cstheme="minorHAnsi"/>
          <w:sz w:val="20"/>
          <w:szCs w:val="20"/>
        </w:rPr>
        <w:lastRenderedPageBreak/>
        <w:t>125(j), under the Employer’s Cafeteria Plan</w:t>
      </w:r>
      <w:r>
        <w:rPr>
          <w:rFonts w:asciiTheme="minorHAnsi" w:hAnsiTheme="minorHAnsi" w:cstheme="minorHAnsi"/>
          <w:sz w:val="20"/>
          <w:szCs w:val="20"/>
        </w:rPr>
        <w:t>, then the Employer contributions are limited as follows;</w:t>
      </w:r>
      <w:r w:rsidRPr="00C249A6">
        <w:rPr>
          <w:rFonts w:asciiTheme="minorHAnsi" w:hAnsiTheme="minorHAnsi" w:cstheme="minorHAnsi"/>
          <w:sz w:val="20"/>
          <w:szCs w:val="20"/>
        </w:rPr>
        <w:t xml:space="preserve"> </w:t>
      </w:r>
    </w:p>
    <w:p w:rsidR="00213F04" w:rsidRPr="00C249A6" w:rsidRDefault="00213F04" w:rsidP="009451AA">
      <w:pPr>
        <w:pStyle w:val="ListParagraph"/>
        <w:ind w:left="1080" w:hanging="360"/>
        <w:rPr>
          <w:rFonts w:asciiTheme="minorHAnsi" w:hAnsiTheme="minorHAnsi" w:cstheme="minorHAnsi"/>
          <w:sz w:val="20"/>
          <w:szCs w:val="20"/>
        </w:rPr>
      </w:pPr>
      <w:r w:rsidRPr="00C249A6">
        <w:rPr>
          <w:rFonts w:asciiTheme="minorHAnsi" w:hAnsiTheme="minorHAnsi" w:cstheme="minorHAnsi"/>
          <w:sz w:val="20"/>
          <w:szCs w:val="20"/>
        </w:rPr>
        <w:t>a)</w:t>
      </w:r>
      <w:r w:rsidRPr="00C249A6">
        <w:rPr>
          <w:rFonts w:asciiTheme="minorHAnsi" w:hAnsiTheme="minorHAnsi" w:cstheme="minorHAnsi"/>
          <w:sz w:val="20"/>
          <w:szCs w:val="20"/>
        </w:rPr>
        <w:tab/>
      </w:r>
      <w:r w:rsidRPr="00DB5E8B">
        <w:rPr>
          <w:rFonts w:asciiTheme="minorHAnsi" w:hAnsiTheme="minorHAnsi" w:cstheme="minorHAnsi"/>
          <w:sz w:val="20"/>
          <w:szCs w:val="20"/>
          <w:u w:val="single"/>
        </w:rPr>
        <w:t>Uniform Percentage Contribution Requirements</w:t>
      </w:r>
      <w:r w:rsidRPr="00C249A6">
        <w:rPr>
          <w:rFonts w:asciiTheme="minorHAnsi" w:hAnsiTheme="minorHAnsi" w:cstheme="minorHAnsi"/>
          <w:sz w:val="20"/>
          <w:szCs w:val="20"/>
        </w:rPr>
        <w:t xml:space="preserve">: Employer must contribute to provide Qualified Benefits on behalf of each Qualified Employee, regardless of whether an Employee makes a salary contribution of their own. The Uniform Percentage Contribution method requires the Employer to contribute a uniform percentage (of at least two percent) of an Eligible Employee’s compensation for the Plan Year. </w:t>
      </w:r>
    </w:p>
    <w:p w:rsidR="00213F04" w:rsidRPr="00C249A6" w:rsidRDefault="00213F04" w:rsidP="009451AA">
      <w:pPr>
        <w:pStyle w:val="ListParagraph"/>
        <w:ind w:left="1080" w:hanging="360"/>
        <w:rPr>
          <w:rFonts w:asciiTheme="minorHAnsi" w:hAnsiTheme="minorHAnsi" w:cstheme="minorHAnsi"/>
          <w:sz w:val="20"/>
          <w:szCs w:val="20"/>
        </w:rPr>
      </w:pPr>
      <w:r w:rsidRPr="00C249A6">
        <w:rPr>
          <w:rFonts w:asciiTheme="minorHAnsi" w:hAnsiTheme="minorHAnsi" w:cstheme="minorHAnsi"/>
          <w:sz w:val="20"/>
          <w:szCs w:val="20"/>
        </w:rPr>
        <w:t>b)</w:t>
      </w:r>
      <w:r w:rsidRPr="00C249A6">
        <w:rPr>
          <w:rFonts w:asciiTheme="minorHAnsi" w:hAnsiTheme="minorHAnsi" w:cstheme="minorHAnsi"/>
          <w:sz w:val="20"/>
          <w:szCs w:val="20"/>
        </w:rPr>
        <w:tab/>
      </w:r>
      <w:r w:rsidRPr="00DB5E8B">
        <w:rPr>
          <w:rFonts w:asciiTheme="minorHAnsi" w:hAnsiTheme="minorHAnsi" w:cstheme="minorHAnsi"/>
          <w:sz w:val="20"/>
          <w:szCs w:val="20"/>
          <w:u w:val="single"/>
        </w:rPr>
        <w:t>Matching Contribution Requirements</w:t>
      </w:r>
      <w:r w:rsidRPr="00C249A6">
        <w:rPr>
          <w:rFonts w:asciiTheme="minorHAnsi" w:hAnsiTheme="minorHAnsi" w:cstheme="minorHAnsi"/>
          <w:sz w:val="20"/>
          <w:szCs w:val="20"/>
        </w:rPr>
        <w:t>: Employer must contribute to provide Qualified Benefits on behalf of each Qualified Employee, regardless of whether an Employee makes a salary contribution of their own. The Matching Contribution method requires the Employer to make an annual contribution in an amount equal to the lesser of the following 2 options (select the lesser option): (1) 6% of each Employee’s Plan Year compensation, or (2) 2x the amount of salary reduction contributions from each Qualified Employee.</w:t>
      </w:r>
    </w:p>
    <w:p w:rsidR="00213F04" w:rsidRPr="00C249A6" w:rsidRDefault="00213F04" w:rsidP="009451AA">
      <w:pPr>
        <w:pStyle w:val="ListParagraph"/>
        <w:ind w:left="1080"/>
        <w:rPr>
          <w:rFonts w:asciiTheme="minorHAnsi" w:hAnsiTheme="minorHAnsi" w:cstheme="minorHAnsi"/>
          <w:sz w:val="20"/>
          <w:szCs w:val="20"/>
        </w:rPr>
      </w:pPr>
    </w:p>
    <w:p w:rsidR="00213F04" w:rsidRPr="00C249A6" w:rsidRDefault="00213F04" w:rsidP="009451AA">
      <w:pPr>
        <w:pStyle w:val="ListParagraph"/>
        <w:ind w:left="0" w:hanging="720"/>
        <w:rPr>
          <w:rFonts w:asciiTheme="minorHAnsi" w:hAnsiTheme="minorHAnsi" w:cstheme="minorHAnsi"/>
          <w:sz w:val="20"/>
          <w:szCs w:val="20"/>
        </w:rPr>
      </w:pPr>
      <w:r w:rsidRPr="00C249A6">
        <w:rPr>
          <w:rFonts w:asciiTheme="minorHAnsi" w:hAnsiTheme="minorHAnsi" w:cstheme="minorHAnsi"/>
          <w:b/>
          <w:bCs/>
        </w:rPr>
        <w:t>Article VIII: Account Plans</w:t>
      </w:r>
    </w:p>
    <w:p w:rsidR="00213F04" w:rsidRPr="00C249A6" w:rsidRDefault="00213F04" w:rsidP="00213F04">
      <w:pPr>
        <w:pStyle w:val="ListParagraph"/>
        <w:widowControl w:val="0"/>
        <w:numPr>
          <w:ilvl w:val="1"/>
          <w:numId w:val="33"/>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color w:val="231F20"/>
          <w:w w:val="105"/>
          <w:sz w:val="20"/>
          <w:szCs w:val="20"/>
        </w:rPr>
        <w:t xml:space="preserve">Account Plan Availability. </w:t>
      </w:r>
      <w:r w:rsidRPr="00C249A6">
        <w:rPr>
          <w:rFonts w:asciiTheme="minorHAnsi" w:hAnsiTheme="minorHAnsi" w:cstheme="minorHAnsi"/>
          <w:color w:val="231F20"/>
          <w:w w:val="105"/>
          <w:sz w:val="20"/>
          <w:szCs w:val="20"/>
        </w:rPr>
        <w:t xml:space="preserve">The Employer will notify </w:t>
      </w:r>
      <w:r w:rsidRPr="00C249A6">
        <w:rPr>
          <w:rFonts w:asciiTheme="minorHAnsi" w:hAnsiTheme="minorHAnsi" w:cstheme="minorHAnsi"/>
          <w:sz w:val="20"/>
          <w:szCs w:val="20"/>
        </w:rPr>
        <w:t>Accountholder</w:t>
      </w:r>
      <w:r>
        <w:rPr>
          <w:rFonts w:asciiTheme="minorHAnsi" w:hAnsiTheme="minorHAnsi" w:cstheme="minorHAnsi"/>
          <w:sz w:val="20"/>
          <w:szCs w:val="20"/>
        </w:rPr>
        <w:t>s</w:t>
      </w:r>
      <w:r w:rsidRPr="00C249A6">
        <w:rPr>
          <w:rFonts w:asciiTheme="minorHAnsi" w:hAnsiTheme="minorHAnsi" w:cstheme="minorHAnsi"/>
          <w:sz w:val="20"/>
          <w:szCs w:val="20"/>
        </w:rPr>
        <w:t xml:space="preserve"> </w:t>
      </w:r>
      <w:r w:rsidRPr="00C249A6">
        <w:rPr>
          <w:rFonts w:asciiTheme="minorHAnsi" w:hAnsiTheme="minorHAnsi" w:cstheme="minorHAnsi"/>
          <w:color w:val="231F20"/>
          <w:w w:val="105"/>
          <w:sz w:val="20"/>
          <w:szCs w:val="20"/>
        </w:rPr>
        <w:t>in the Enrollment Materials if Account Plans are offered, and if included for the Plan Year the following terms apply.</w:t>
      </w:r>
    </w:p>
    <w:p w:rsidR="00213F04" w:rsidRDefault="00213F04" w:rsidP="00213F04">
      <w:pPr>
        <w:pStyle w:val="ListParagraph"/>
        <w:widowControl w:val="0"/>
        <w:numPr>
          <w:ilvl w:val="1"/>
          <w:numId w:val="34"/>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sz w:val="20"/>
          <w:szCs w:val="20"/>
        </w:rPr>
        <w:t>Forfeiture (Use-it-or-lose-it Rule).</w:t>
      </w:r>
      <w:r w:rsidRPr="00C249A6">
        <w:rPr>
          <w:rFonts w:asciiTheme="minorHAnsi" w:hAnsiTheme="minorHAnsi" w:cstheme="minorHAnsi"/>
          <w:sz w:val="20"/>
          <w:szCs w:val="20"/>
        </w:rPr>
        <w:t xml:space="preserve"> An Accountholder forfeits any amount of his/her annual election that exceeds the reimbursement during any Plan Year. An Accountholder who terminates coverage during the Plan Year has a runout period in which to submit eligible claims. An Accountholder who is covered through the end of the Plan Year will have a runout period in which to submit eligible claims. The duration of these run</w:t>
      </w:r>
      <w:r>
        <w:rPr>
          <w:rFonts w:asciiTheme="minorHAnsi" w:hAnsiTheme="minorHAnsi" w:cstheme="minorHAnsi"/>
          <w:sz w:val="20"/>
          <w:szCs w:val="20"/>
        </w:rPr>
        <w:t xml:space="preserve"> </w:t>
      </w:r>
      <w:r w:rsidRPr="00C249A6">
        <w:rPr>
          <w:rFonts w:asciiTheme="minorHAnsi" w:hAnsiTheme="minorHAnsi" w:cstheme="minorHAnsi"/>
          <w:sz w:val="20"/>
          <w:szCs w:val="20"/>
        </w:rPr>
        <w:t xml:space="preserve">out </w:t>
      </w:r>
      <w:r>
        <w:rPr>
          <w:rFonts w:asciiTheme="minorHAnsi" w:hAnsiTheme="minorHAnsi" w:cstheme="minorHAnsi"/>
          <w:sz w:val="20"/>
          <w:szCs w:val="20"/>
        </w:rPr>
        <w:t>(the number of run out days</w:t>
      </w:r>
      <w:r w:rsidRPr="00C249A6">
        <w:rPr>
          <w:rFonts w:asciiTheme="minorHAnsi" w:hAnsiTheme="minorHAnsi" w:cstheme="minorHAnsi"/>
          <w:sz w:val="20"/>
          <w:szCs w:val="20"/>
        </w:rPr>
        <w:t xml:space="preserve"> will be provided in the Summary Description</w:t>
      </w:r>
      <w:r>
        <w:rPr>
          <w:rFonts w:asciiTheme="minorHAnsi" w:hAnsiTheme="minorHAnsi" w:cstheme="minorHAnsi"/>
          <w:sz w:val="20"/>
          <w:szCs w:val="20"/>
        </w:rPr>
        <w:t>)</w:t>
      </w:r>
      <w:r w:rsidRPr="00C249A6">
        <w:rPr>
          <w:rFonts w:asciiTheme="minorHAnsi" w:hAnsiTheme="minorHAnsi" w:cstheme="minorHAnsi"/>
          <w:sz w:val="20"/>
          <w:szCs w:val="20"/>
        </w:rPr>
        <w:t xml:space="preserve"> provided by the Employer. Upon such forfeiture, An Accountholder’s accrual will be reduced to zero. Forfeited funds can be retained by the Employer, or at the discretion of the Employer, forfeitures of benefits under the plan can be reallocated to Accountholder</w:t>
      </w:r>
      <w:r>
        <w:rPr>
          <w:rFonts w:asciiTheme="minorHAnsi" w:hAnsiTheme="minorHAnsi" w:cstheme="minorHAnsi"/>
          <w:sz w:val="20"/>
          <w:szCs w:val="20"/>
        </w:rPr>
        <w:t>s</w:t>
      </w:r>
      <w:r w:rsidRPr="00C249A6">
        <w:rPr>
          <w:rFonts w:asciiTheme="minorHAnsi" w:hAnsiTheme="minorHAnsi" w:cstheme="minorHAnsi"/>
          <w:sz w:val="20"/>
          <w:szCs w:val="20"/>
        </w:rPr>
        <w:t xml:space="preserve"> in any reasonable manner that has no relation to prior claims history. Forfeitures of benefits also may be applied towards the cost of administering the plan. Forfeitures of benefits will become the sole property of the Employer.</w:t>
      </w:r>
    </w:p>
    <w:p w:rsidR="00213F04" w:rsidRPr="00ED63E2" w:rsidRDefault="00213F04" w:rsidP="009451AA">
      <w:pPr>
        <w:pStyle w:val="ListParagraph"/>
        <w:ind w:hanging="630"/>
        <w:rPr>
          <w:rFonts w:asciiTheme="minorHAnsi" w:hAnsiTheme="minorHAnsi" w:cstheme="minorHAnsi"/>
          <w:sz w:val="20"/>
          <w:szCs w:val="20"/>
        </w:rPr>
      </w:pPr>
      <w:r>
        <w:rPr>
          <w:rFonts w:asciiTheme="minorHAnsi" w:hAnsiTheme="minorHAnsi" w:cstheme="minorHAnsi"/>
          <w:b/>
          <w:sz w:val="20"/>
          <w:szCs w:val="20"/>
        </w:rPr>
        <w:t>8.03</w:t>
      </w:r>
      <w:r>
        <w:rPr>
          <w:rFonts w:asciiTheme="minorHAnsi" w:hAnsiTheme="minorHAnsi" w:cstheme="minorHAnsi"/>
          <w:b/>
          <w:sz w:val="20"/>
          <w:szCs w:val="20"/>
        </w:rPr>
        <w:tab/>
      </w:r>
      <w:r w:rsidRPr="00E60539">
        <w:rPr>
          <w:rFonts w:asciiTheme="minorHAnsi" w:hAnsiTheme="minorHAnsi" w:cstheme="minorHAnsi"/>
          <w:b/>
          <w:sz w:val="20"/>
          <w:szCs w:val="20"/>
        </w:rPr>
        <w:t>Accountholder</w:t>
      </w:r>
      <w:r w:rsidRPr="00C249A6">
        <w:rPr>
          <w:rFonts w:asciiTheme="minorHAnsi" w:hAnsiTheme="minorHAnsi" w:cstheme="minorHAnsi"/>
          <w:sz w:val="20"/>
          <w:szCs w:val="20"/>
        </w:rPr>
        <w:t xml:space="preserve"> </w:t>
      </w:r>
      <w:r>
        <w:rPr>
          <w:rFonts w:asciiTheme="minorHAnsi" w:hAnsiTheme="minorHAnsi" w:cstheme="minorHAnsi"/>
          <w:b/>
          <w:sz w:val="20"/>
          <w:szCs w:val="20"/>
        </w:rPr>
        <w:t>Certification and Debit Card Use.</w:t>
      </w:r>
      <w:r w:rsidRPr="00ED63E2">
        <w:rPr>
          <w:rFonts w:asciiTheme="minorHAnsi" w:hAnsiTheme="minorHAnsi" w:cstheme="minorHAnsi"/>
          <w:sz w:val="20"/>
          <w:szCs w:val="20"/>
        </w:rPr>
        <w:t xml:space="preserve"> The </w:t>
      </w:r>
      <w:r>
        <w:rPr>
          <w:rFonts w:asciiTheme="minorHAnsi" w:hAnsiTheme="minorHAnsi" w:cstheme="minorHAnsi"/>
          <w:sz w:val="20"/>
          <w:szCs w:val="20"/>
        </w:rPr>
        <w:t xml:space="preserve">Plan requires the </w:t>
      </w:r>
      <w:r w:rsidRPr="00C249A6">
        <w:rPr>
          <w:rFonts w:asciiTheme="minorHAnsi" w:hAnsiTheme="minorHAnsi" w:cstheme="minorHAnsi"/>
          <w:sz w:val="20"/>
          <w:szCs w:val="20"/>
        </w:rPr>
        <w:t xml:space="preserve">Accountholder </w:t>
      </w:r>
      <w:r>
        <w:rPr>
          <w:rFonts w:asciiTheme="minorHAnsi" w:hAnsiTheme="minorHAnsi" w:cstheme="minorHAnsi"/>
          <w:sz w:val="20"/>
          <w:szCs w:val="20"/>
        </w:rPr>
        <w:t>to</w:t>
      </w:r>
      <w:r w:rsidRPr="00ED63E2">
        <w:rPr>
          <w:rFonts w:asciiTheme="minorHAnsi" w:hAnsiTheme="minorHAnsi" w:cstheme="minorHAnsi"/>
          <w:sz w:val="20"/>
          <w:szCs w:val="20"/>
        </w:rPr>
        <w:t xml:space="preserve"> certif</w:t>
      </w:r>
      <w:r>
        <w:rPr>
          <w:rFonts w:asciiTheme="minorHAnsi" w:hAnsiTheme="minorHAnsi" w:cstheme="minorHAnsi"/>
          <w:sz w:val="20"/>
          <w:szCs w:val="20"/>
        </w:rPr>
        <w:t>y</w:t>
      </w:r>
      <w:r w:rsidRPr="00ED63E2">
        <w:rPr>
          <w:rFonts w:asciiTheme="minorHAnsi" w:hAnsiTheme="minorHAnsi" w:cstheme="minorHAnsi"/>
          <w:sz w:val="20"/>
          <w:szCs w:val="20"/>
        </w:rPr>
        <w:t xml:space="preserve"> that each expense submitted for reimbursement has actually been incurred and has not previously been reimbursed (i.e., there is no “double-dipping”), and reimbursement will not be sought from any other source, such as another health plan for medical tax advantaged account services.</w:t>
      </w:r>
      <w:r>
        <w:rPr>
          <w:rFonts w:asciiTheme="minorHAnsi" w:hAnsiTheme="minorHAnsi" w:cstheme="minorHAnsi"/>
          <w:sz w:val="20"/>
          <w:szCs w:val="20"/>
        </w:rPr>
        <w:t xml:space="preserve"> </w:t>
      </w:r>
      <w:r w:rsidRPr="00ED63E2">
        <w:rPr>
          <w:rFonts w:asciiTheme="minorHAnsi" w:hAnsiTheme="minorHAnsi" w:cstheme="minorHAnsi"/>
          <w:sz w:val="20"/>
          <w:szCs w:val="20"/>
        </w:rPr>
        <w:t xml:space="preserve">The </w:t>
      </w:r>
      <w:r>
        <w:rPr>
          <w:rFonts w:asciiTheme="minorHAnsi" w:hAnsiTheme="minorHAnsi" w:cstheme="minorHAnsi"/>
          <w:sz w:val="20"/>
          <w:szCs w:val="20"/>
        </w:rPr>
        <w:t xml:space="preserve">Plan requires the </w:t>
      </w:r>
      <w:r w:rsidRPr="00C249A6">
        <w:rPr>
          <w:rFonts w:asciiTheme="minorHAnsi" w:hAnsiTheme="minorHAnsi" w:cstheme="minorHAnsi"/>
          <w:sz w:val="20"/>
          <w:szCs w:val="20"/>
        </w:rPr>
        <w:t xml:space="preserve">Accountholder </w:t>
      </w:r>
      <w:r>
        <w:rPr>
          <w:rFonts w:asciiTheme="minorHAnsi" w:hAnsiTheme="minorHAnsi" w:cstheme="minorHAnsi"/>
          <w:sz w:val="20"/>
          <w:szCs w:val="20"/>
        </w:rPr>
        <w:t>to</w:t>
      </w:r>
      <w:r w:rsidRPr="00ED63E2">
        <w:rPr>
          <w:rFonts w:asciiTheme="minorHAnsi" w:hAnsiTheme="minorHAnsi" w:cstheme="minorHAnsi"/>
          <w:sz w:val="20"/>
          <w:szCs w:val="20"/>
        </w:rPr>
        <w:t xml:space="preserve"> certif</w:t>
      </w:r>
      <w:r>
        <w:rPr>
          <w:rFonts w:asciiTheme="minorHAnsi" w:hAnsiTheme="minorHAnsi" w:cstheme="minorHAnsi"/>
          <w:sz w:val="20"/>
          <w:szCs w:val="20"/>
        </w:rPr>
        <w:t>y</w:t>
      </w:r>
      <w:r w:rsidRPr="00ED63E2">
        <w:rPr>
          <w:rFonts w:asciiTheme="minorHAnsi" w:hAnsiTheme="minorHAnsi" w:cstheme="minorHAnsi"/>
          <w:sz w:val="20"/>
          <w:szCs w:val="20"/>
        </w:rPr>
        <w:t xml:space="preserve"> that upon enrollment in a TASC Subscription Service that includes the use of a TASC Debit Card, for the immediate service year and any service year thereafter, that the card will only be used for legitimate eligible expenses, limited to persons eligible for reimbursement. This Certification is printed on the back of the TASC Debit Card and reaffirmed each time the TASC Debit Card is used. The </w:t>
      </w:r>
      <w:r>
        <w:rPr>
          <w:rFonts w:asciiTheme="minorHAnsi" w:hAnsiTheme="minorHAnsi" w:cstheme="minorHAnsi"/>
          <w:sz w:val="20"/>
          <w:szCs w:val="20"/>
        </w:rPr>
        <w:t>T</w:t>
      </w:r>
      <w:r w:rsidRPr="00ED63E2">
        <w:rPr>
          <w:rFonts w:asciiTheme="minorHAnsi" w:hAnsiTheme="minorHAnsi" w:cstheme="minorHAnsi"/>
          <w:sz w:val="20"/>
          <w:szCs w:val="20"/>
        </w:rPr>
        <w:t xml:space="preserve">ASC Debit Card will be shut off and should not be used after the Accountholder’s termination of employment, except for spending down MyCash that has been accumulated. </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8</w:t>
      </w:r>
      <w:r>
        <w:rPr>
          <w:rFonts w:cstheme="minorHAnsi"/>
          <w:b/>
          <w:sz w:val="20"/>
          <w:szCs w:val="20"/>
        </w:rPr>
        <w:t>.04</w:t>
      </w:r>
      <w:r>
        <w:rPr>
          <w:rFonts w:cstheme="minorHAnsi"/>
          <w:b/>
          <w:sz w:val="20"/>
          <w:szCs w:val="20"/>
        </w:rPr>
        <w:tab/>
      </w:r>
      <w:r w:rsidRPr="00C249A6">
        <w:rPr>
          <w:rFonts w:cstheme="minorHAnsi"/>
          <w:b/>
          <w:sz w:val="20"/>
          <w:szCs w:val="20"/>
        </w:rPr>
        <w:t>Death of Accountholder</w:t>
      </w:r>
      <w:r w:rsidRPr="00C249A6">
        <w:rPr>
          <w:rFonts w:cstheme="minorHAnsi"/>
          <w:sz w:val="20"/>
          <w:szCs w:val="20"/>
        </w:rPr>
        <w:t xml:space="preserve">.  In the event of the death of the Accountholder prior to the payment of any claims, payment will be made in the following priority: </w:t>
      </w:r>
    </w:p>
    <w:p w:rsidR="00213F04" w:rsidRPr="00C249A6" w:rsidRDefault="00213F04" w:rsidP="00213F04">
      <w:pPr>
        <w:pStyle w:val="ListParagraph"/>
        <w:numPr>
          <w:ilvl w:val="0"/>
          <w:numId w:val="1"/>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 xml:space="preserve">Executor of the Estate of the deceased Accountholder, </w:t>
      </w:r>
    </w:p>
    <w:p w:rsidR="00213F04" w:rsidRPr="00C249A6" w:rsidRDefault="00213F04" w:rsidP="00213F04">
      <w:pPr>
        <w:pStyle w:val="ListParagraph"/>
        <w:numPr>
          <w:ilvl w:val="0"/>
          <w:numId w:val="1"/>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Spouse, or,</w:t>
      </w:r>
    </w:p>
    <w:p w:rsidR="00213F04" w:rsidRPr="00C249A6" w:rsidRDefault="00213F04" w:rsidP="00213F04">
      <w:pPr>
        <w:pStyle w:val="ListParagraph"/>
        <w:numPr>
          <w:ilvl w:val="0"/>
          <w:numId w:val="1"/>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Family member held responsible for payment of deceased’s medical bills.</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8.0</w:t>
      </w:r>
      <w:r>
        <w:rPr>
          <w:rFonts w:cstheme="minorHAnsi"/>
          <w:b/>
          <w:sz w:val="20"/>
          <w:szCs w:val="20"/>
        </w:rPr>
        <w:t>5</w:t>
      </w:r>
      <w:r w:rsidRPr="00C249A6">
        <w:rPr>
          <w:rFonts w:cstheme="minorHAnsi"/>
          <w:b/>
          <w:sz w:val="20"/>
          <w:szCs w:val="20"/>
        </w:rPr>
        <w:tab/>
        <w:t>Amounts Paid in Error</w:t>
      </w:r>
      <w:r w:rsidRPr="00C249A6">
        <w:rPr>
          <w:rFonts w:cstheme="minorHAnsi"/>
          <w:sz w:val="20"/>
          <w:szCs w:val="20"/>
        </w:rPr>
        <w:t>. Upon any benefits payment made in error, an Accountholder will be required to repay the Plan. The Employer may take reasonable steps to recoup such an amount, including reducing the amount of future benefits reimbursements by the amount paid in error.</w:t>
      </w:r>
    </w:p>
    <w:p w:rsidR="00213F04" w:rsidRPr="00ED63E2" w:rsidRDefault="00213F04" w:rsidP="009451AA">
      <w:pPr>
        <w:ind w:left="720" w:hanging="720"/>
        <w:rPr>
          <w:rFonts w:cstheme="minorHAnsi"/>
          <w:sz w:val="20"/>
          <w:szCs w:val="20"/>
        </w:rPr>
      </w:pPr>
      <w:r>
        <w:rPr>
          <w:rFonts w:cstheme="minorHAnsi"/>
          <w:b/>
          <w:bCs/>
          <w:sz w:val="20"/>
          <w:szCs w:val="20"/>
        </w:rPr>
        <w:t>8.06</w:t>
      </w:r>
      <w:r>
        <w:rPr>
          <w:rFonts w:cstheme="minorHAnsi"/>
          <w:b/>
          <w:bCs/>
          <w:sz w:val="20"/>
          <w:szCs w:val="20"/>
        </w:rPr>
        <w:tab/>
      </w:r>
      <w:r w:rsidRPr="00ED63E2">
        <w:rPr>
          <w:rFonts w:cstheme="minorHAnsi"/>
          <w:b/>
          <w:bCs/>
          <w:sz w:val="20"/>
          <w:szCs w:val="20"/>
        </w:rPr>
        <w:t xml:space="preserve">Grace Period. </w:t>
      </w:r>
      <w:r w:rsidRPr="00ED63E2">
        <w:rPr>
          <w:rFonts w:cstheme="minorHAnsi"/>
          <w:sz w:val="20"/>
          <w:szCs w:val="20"/>
        </w:rPr>
        <w:t xml:space="preserve">The Summary Description will indicate whether there is a Grace Period for any Account Plan. The Grace Period extends two - and one-half months after the last day of your Plan Year. The last day of the Grace Period is the fifteenth day of the third month following the end of the Plan Year. Services that are rendered after the last day of this Grace Period will not be considered for reimbursement under the prior Plan Year. An Accountholder must be enrolled through the end of the last day of the Plan Year in order for this Grace Period to </w:t>
      </w:r>
      <w:r w:rsidRPr="00ED63E2">
        <w:rPr>
          <w:rFonts w:cstheme="minorHAnsi"/>
          <w:sz w:val="20"/>
          <w:szCs w:val="20"/>
        </w:rPr>
        <w:lastRenderedPageBreak/>
        <w:t>apply.</w:t>
      </w:r>
      <w:r w:rsidRPr="00ED63E2">
        <w:rPr>
          <w:rFonts w:cstheme="minorHAnsi"/>
          <w:b/>
          <w:sz w:val="20"/>
          <w:szCs w:val="20"/>
        </w:rPr>
        <w:t xml:space="preserve"> </w:t>
      </w:r>
      <w:r w:rsidRPr="00ED63E2">
        <w:rPr>
          <w:rFonts w:cstheme="minorHAnsi"/>
          <w:sz w:val="20"/>
          <w:szCs w:val="20"/>
        </w:rPr>
        <w:t xml:space="preserve">Services that qualify for reimbursement and are rendered during the Grace Period will be reimbursed using any balance in the prior Plan Year annual election first, and then reimbursed from any new Plan Year annual election. If an Accountholder terminates coverage for any reason prior to the end of the last day of the Plan Year, then the Accountholder may not submit any claims for services that were rendered after your date of termination. </w:t>
      </w:r>
    </w:p>
    <w:p w:rsidR="00213F04" w:rsidRPr="00C249A6" w:rsidRDefault="00213F04" w:rsidP="00213F04">
      <w:pPr>
        <w:pStyle w:val="ListParagraph"/>
        <w:widowControl w:val="0"/>
        <w:numPr>
          <w:ilvl w:val="1"/>
          <w:numId w:val="35"/>
        </w:numPr>
        <w:adjustRightInd/>
        <w:spacing w:line="240" w:lineRule="auto"/>
        <w:ind w:left="720" w:hanging="720"/>
        <w:contextualSpacing w:val="0"/>
        <w:textAlignment w:val="auto"/>
        <w:rPr>
          <w:rFonts w:asciiTheme="minorHAnsi" w:hAnsiTheme="minorHAnsi" w:cstheme="minorHAnsi"/>
          <w:sz w:val="20"/>
          <w:szCs w:val="20"/>
        </w:rPr>
      </w:pPr>
      <w:r w:rsidRPr="00C249A6">
        <w:rPr>
          <w:rFonts w:asciiTheme="minorHAnsi" w:hAnsiTheme="minorHAnsi" w:cstheme="minorHAnsi"/>
          <w:b/>
          <w:bCs/>
          <w:sz w:val="20"/>
          <w:szCs w:val="20"/>
        </w:rPr>
        <w:t>Healthcare Flexible Spending Account (FSA). (</w:t>
      </w:r>
      <w:r w:rsidRPr="00C249A6">
        <w:rPr>
          <w:rFonts w:asciiTheme="minorHAnsi" w:hAnsiTheme="minorHAnsi" w:cstheme="minorHAnsi"/>
          <w:b/>
          <w:bCs/>
          <w:sz w:val="20"/>
          <w:szCs w:val="20"/>
          <w:u w:val="single"/>
        </w:rPr>
        <w:t xml:space="preserve">CHECK YOUR </w:t>
      </w:r>
      <w:r w:rsidRPr="00C249A6">
        <w:rPr>
          <w:rFonts w:asciiTheme="minorHAnsi" w:hAnsiTheme="minorHAnsi" w:cstheme="minorHAnsi"/>
          <w:b/>
          <w:sz w:val="20"/>
          <w:szCs w:val="20"/>
          <w:u w:val="single"/>
        </w:rPr>
        <w:t xml:space="preserve">ENROLLMENT MATERIALS TO </w:t>
      </w:r>
      <w:r>
        <w:rPr>
          <w:rFonts w:asciiTheme="minorHAnsi" w:hAnsiTheme="minorHAnsi" w:cstheme="minorHAnsi"/>
          <w:b/>
          <w:sz w:val="20"/>
          <w:szCs w:val="20"/>
          <w:u w:val="single"/>
        </w:rPr>
        <w:t>DETERMINE</w:t>
      </w:r>
      <w:r w:rsidRPr="00C249A6">
        <w:rPr>
          <w:rFonts w:asciiTheme="minorHAnsi" w:hAnsiTheme="minorHAnsi" w:cstheme="minorHAnsi"/>
          <w:b/>
          <w:sz w:val="20"/>
          <w:szCs w:val="20"/>
          <w:u w:val="single"/>
        </w:rPr>
        <w:t xml:space="preserve"> IF THIS ACCOUNT PLAN IS OFFERED</w:t>
      </w:r>
      <w:r w:rsidRPr="00C249A6">
        <w:rPr>
          <w:rFonts w:asciiTheme="minorHAnsi" w:hAnsiTheme="minorHAnsi" w:cstheme="minorHAnsi"/>
          <w:b/>
          <w:sz w:val="20"/>
          <w:szCs w:val="20"/>
        </w:rPr>
        <w:t xml:space="preserve">) </w:t>
      </w:r>
      <w:r w:rsidRPr="00C249A6">
        <w:rPr>
          <w:rFonts w:asciiTheme="minorHAnsi" w:hAnsiTheme="minorHAnsi" w:cstheme="minorHAnsi"/>
          <w:sz w:val="20"/>
          <w:szCs w:val="20"/>
        </w:rPr>
        <w:t xml:space="preserve">This plan is intended to provide reimbursement for certain medical expenses incurred and not otherwise covered by insurance or by the Employer. The Employer intends that the plan qualify as an accident and health plan under Section 105 and 106 of the Internal Revenue Code, and that the nontaxable benefits provided under the plan be eligible for exclusion from an Accountholder’s incomes under Section 105(b) of the Code. The Employer will provide a Summary Description within 90 days of enrollment or on request. </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Qualified Expenses</w:t>
      </w:r>
      <w:r w:rsidRPr="00C249A6">
        <w:rPr>
          <w:rFonts w:cstheme="minorHAnsi"/>
          <w:sz w:val="20"/>
          <w:szCs w:val="20"/>
        </w:rPr>
        <w:t xml:space="preserve">.  </w:t>
      </w:r>
      <w:r w:rsidRPr="00E03E4B">
        <w:rPr>
          <w:rFonts w:cstheme="minorHAnsi"/>
          <w:sz w:val="20"/>
          <w:szCs w:val="20"/>
        </w:rPr>
        <w:t xml:space="preserve">All healthcare </w:t>
      </w:r>
      <w:r w:rsidRPr="00E03E4B">
        <w:rPr>
          <w:rFonts w:cstheme="minorHAnsi"/>
          <w:bCs/>
          <w:sz w:val="20"/>
          <w:szCs w:val="20"/>
        </w:rPr>
        <w:t xml:space="preserve">expenses must be (a) for medical care as defined in Code Section 213(d) which is rendered or received during the Plan Year, (b) incurred by an </w:t>
      </w:r>
      <w:r w:rsidRPr="00C249A6">
        <w:rPr>
          <w:rFonts w:cstheme="minorHAnsi"/>
          <w:sz w:val="20"/>
          <w:szCs w:val="20"/>
        </w:rPr>
        <w:t>Accountholder</w:t>
      </w:r>
      <w:r w:rsidRPr="00E03E4B">
        <w:rPr>
          <w:rFonts w:cstheme="minorHAnsi"/>
          <w:bCs/>
          <w:sz w:val="20"/>
          <w:szCs w:val="20"/>
        </w:rPr>
        <w:t xml:space="preserve">, </w:t>
      </w:r>
      <w:r w:rsidRPr="00C249A6">
        <w:rPr>
          <w:rFonts w:cstheme="minorHAnsi"/>
          <w:sz w:val="20"/>
          <w:szCs w:val="20"/>
        </w:rPr>
        <w:t>Accountholder</w:t>
      </w:r>
      <w:r w:rsidRPr="00E03E4B">
        <w:rPr>
          <w:rFonts w:cstheme="minorHAnsi"/>
          <w:bCs/>
          <w:sz w:val="20"/>
          <w:szCs w:val="20"/>
        </w:rPr>
        <w:t>'s spouse, or dependent</w:t>
      </w:r>
      <w:r>
        <w:rPr>
          <w:rFonts w:cstheme="minorHAnsi"/>
          <w:bCs/>
          <w:sz w:val="20"/>
          <w:szCs w:val="20"/>
        </w:rPr>
        <w:t xml:space="preserve">, </w:t>
      </w:r>
      <w:r w:rsidRPr="00E03E4B">
        <w:rPr>
          <w:rFonts w:cstheme="minorHAnsi"/>
          <w:bCs/>
          <w:sz w:val="20"/>
          <w:szCs w:val="20"/>
        </w:rPr>
        <w:t xml:space="preserve">(c) not otherwise taken as a medical deduction by a taxpayer and (d) </w:t>
      </w:r>
      <w:r w:rsidRPr="00E03E4B">
        <w:rPr>
          <w:rFonts w:cstheme="minorHAnsi"/>
          <w:sz w:val="20"/>
          <w:szCs w:val="20"/>
        </w:rPr>
        <w:t xml:space="preserve">not covered under any other benefit </w:t>
      </w:r>
      <w:r>
        <w:rPr>
          <w:rFonts w:cstheme="minorHAnsi"/>
          <w:sz w:val="20"/>
          <w:szCs w:val="20"/>
        </w:rPr>
        <w:t xml:space="preserve">plan or </w:t>
      </w:r>
      <w:r w:rsidRPr="00E03E4B">
        <w:rPr>
          <w:rFonts w:cstheme="minorHAnsi"/>
          <w:sz w:val="20"/>
          <w:szCs w:val="20"/>
        </w:rPr>
        <w:t>account.</w:t>
      </w:r>
      <w:r w:rsidRPr="00E03E4B">
        <w:rPr>
          <w:rFonts w:cstheme="minorHAnsi"/>
          <w:bCs/>
          <w:sz w:val="20"/>
          <w:szCs w:val="20"/>
        </w:rPr>
        <w:t xml:space="preserve"> </w:t>
      </w:r>
      <w:r>
        <w:rPr>
          <w:rFonts w:cstheme="minorHAnsi"/>
          <w:bCs/>
          <w:sz w:val="20"/>
          <w:szCs w:val="20"/>
        </w:rPr>
        <w:t>Services and supplies</w:t>
      </w:r>
      <w:r w:rsidRPr="00A8137F">
        <w:rPr>
          <w:rFonts w:cstheme="minorHAnsi"/>
          <w:bCs/>
          <w:sz w:val="20"/>
          <w:szCs w:val="20"/>
        </w:rPr>
        <w:t xml:space="preserve"> must be for diagnosis, cure, mitigation, treatment, or prevention of disease, or for the purpose of affecting any structure or function of the body. </w:t>
      </w:r>
      <w:r>
        <w:rPr>
          <w:rFonts w:cstheme="minorHAnsi"/>
          <w:bCs/>
          <w:sz w:val="20"/>
          <w:szCs w:val="20"/>
        </w:rPr>
        <w:t>Services and supplies</w:t>
      </w:r>
      <w:r w:rsidRPr="00A8137F">
        <w:rPr>
          <w:rFonts w:cstheme="minorHAnsi"/>
          <w:bCs/>
          <w:sz w:val="20"/>
          <w:szCs w:val="20"/>
        </w:rPr>
        <w:t xml:space="preserve"> that are beneficial” to an individual's general health</w:t>
      </w:r>
      <w:r>
        <w:rPr>
          <w:rFonts w:cstheme="minorHAnsi"/>
          <w:bCs/>
          <w:sz w:val="20"/>
          <w:szCs w:val="20"/>
        </w:rPr>
        <w:t>”</w:t>
      </w:r>
      <w:r w:rsidRPr="00A8137F">
        <w:rPr>
          <w:rFonts w:cstheme="minorHAnsi"/>
          <w:bCs/>
          <w:sz w:val="20"/>
          <w:szCs w:val="20"/>
        </w:rPr>
        <w:t xml:space="preserve"> are not covered unless they are determined by a physician to be necessary to treat or alleviate a specific physical or mental illness. Amounts paid for menstrual care products shall be treated as paid for medical care. </w:t>
      </w:r>
      <w:r>
        <w:rPr>
          <w:rFonts w:cstheme="minorHAnsi"/>
          <w:bCs/>
          <w:sz w:val="20"/>
          <w:szCs w:val="20"/>
        </w:rPr>
        <w:t xml:space="preserve">Over-the-counter (OTC) </w:t>
      </w:r>
      <w:r w:rsidRPr="00A8137F">
        <w:rPr>
          <w:rFonts w:cstheme="minorHAnsi"/>
          <w:bCs/>
          <w:sz w:val="20"/>
          <w:szCs w:val="20"/>
        </w:rPr>
        <w:t xml:space="preserve">products no longer require a prescription and can be reimbursed under </w:t>
      </w:r>
      <w:r>
        <w:rPr>
          <w:rFonts w:cstheme="minorHAnsi"/>
          <w:bCs/>
          <w:sz w:val="20"/>
          <w:szCs w:val="20"/>
        </w:rPr>
        <w:t>this</w:t>
      </w:r>
      <w:r w:rsidRPr="00A8137F">
        <w:rPr>
          <w:rFonts w:cstheme="minorHAnsi"/>
          <w:bCs/>
          <w:sz w:val="20"/>
          <w:szCs w:val="20"/>
        </w:rPr>
        <w:t xml:space="preserve"> </w:t>
      </w:r>
      <w:r>
        <w:rPr>
          <w:rFonts w:cstheme="minorHAnsi"/>
          <w:bCs/>
          <w:sz w:val="20"/>
          <w:szCs w:val="20"/>
        </w:rPr>
        <w:t>P</w:t>
      </w:r>
      <w:r w:rsidRPr="00A8137F">
        <w:rPr>
          <w:rFonts w:cstheme="minorHAnsi"/>
          <w:bCs/>
          <w:sz w:val="20"/>
          <w:szCs w:val="20"/>
        </w:rPr>
        <w:t>lan</w:t>
      </w:r>
      <w:r w:rsidRPr="00C249A6">
        <w:rPr>
          <w:rFonts w:cstheme="minorHAnsi"/>
          <w:sz w:val="20"/>
          <w:szCs w:val="20"/>
        </w:rPr>
        <w:t>.</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Benefits</w:t>
      </w:r>
      <w:r w:rsidRPr="00C249A6">
        <w:rPr>
          <w:rFonts w:cstheme="minorHAnsi"/>
          <w:sz w:val="20"/>
          <w:szCs w:val="20"/>
        </w:rPr>
        <w:t xml:space="preserve">. Benefits are provided from the Employer’s general assets. There are no segregated funds established for this plan. The amount of an Accountholder’s annual election is available on each day of the Plan Year in which the Employee is an Accountholder. An Accountholder is entitled to benefits under the plan for a Plan Year in an amount that does not exceed an Accountholder’s annual election, and Employer contributions, if any. The amount of an Accountholder’s annual election will be uniformly available during the Plan Year. </w:t>
      </w:r>
    </w:p>
    <w:p w:rsidR="00213F04" w:rsidRPr="00C249A6" w:rsidRDefault="00213F04" w:rsidP="009451AA">
      <w:pPr>
        <w:spacing w:line="240" w:lineRule="auto"/>
        <w:ind w:left="720"/>
        <w:rPr>
          <w:rFonts w:cstheme="minorHAnsi"/>
          <w:b/>
          <w:sz w:val="20"/>
          <w:szCs w:val="20"/>
        </w:rPr>
      </w:pPr>
      <w:r w:rsidRPr="00C249A6">
        <w:rPr>
          <w:rFonts w:cstheme="minorHAnsi"/>
          <w:b/>
          <w:sz w:val="20"/>
          <w:szCs w:val="20"/>
          <w:u w:val="single"/>
        </w:rPr>
        <w:t>Claims</w:t>
      </w:r>
      <w:r w:rsidRPr="00C249A6">
        <w:rPr>
          <w:rFonts w:cstheme="minorHAnsi"/>
          <w:sz w:val="20"/>
          <w:szCs w:val="20"/>
        </w:rPr>
        <w:t>.  Each claim will be substantiated by the submission of a third-party statement that shows that the claim is for a Qualified Benefits Expense, or by automated means that comply with guidelines established under IRS Rev. Rul. 2003-43. If claims are submitted electronically, an Accountholder will sign a certification upon Enrollment or acceptance of an electronic card that claims submitted under the card have not been reimbursed by any other insurance or self-insured plan, and that an Accountholder is not seeking reimbursement under any other insured or self-insured plan. Services purchased under a prefunded debit card can be automatically substantiated as allowed under IRS Notice 2006-69, including claims that are automatically substantiated using the Inventory Information Approval System (IIAS), amounts that are a multiple of a health plan copayment (up to five multiple copayments).</w:t>
      </w:r>
      <w:r w:rsidRPr="00C249A6">
        <w:rPr>
          <w:rFonts w:cstheme="minorHAnsi"/>
          <w:b/>
          <w:sz w:val="20"/>
          <w:szCs w:val="20"/>
        </w:rPr>
        <w:t xml:space="preserve"> </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Limited Coverage (Spouse covered under an HSA</w:t>
      </w:r>
      <w:r w:rsidRPr="00C249A6">
        <w:rPr>
          <w:rFonts w:cstheme="minorHAnsi"/>
          <w:sz w:val="20"/>
          <w:szCs w:val="20"/>
        </w:rPr>
        <w:t xml:space="preserve">). Section 1201 of the Medicare Prescription Drug, Improvement &amp; Modernization Act of 2003, added Section 223 to the Internal Revenue Code to permit eligible individuals to establish Health Savings Accounts (HSAs) for taxable years beginning on or after December 31, 2003. In order to allow an Employee’s Spouse to contribute to an HSA Account, an Employee is required to submit a written request to the Benefits Coordinator requesting “single” or “Parent and Child(ren)” enrollment in this Healthcare FSA. Qualified Expenses are limited to covered services or supplies provided to the Employee and Dependents that are not covered under the Spouse’s HSA. No claims for family members covered under the HSA can be submitted under this plan. </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Carryover</w:t>
      </w:r>
      <w:r w:rsidRPr="00C249A6">
        <w:rPr>
          <w:rFonts w:cstheme="minorHAnsi"/>
          <w:sz w:val="20"/>
          <w:szCs w:val="20"/>
        </w:rPr>
        <w:t xml:space="preserve">. The Allowed Carryover Maximum, if any, will be communicated </w:t>
      </w:r>
      <w:r>
        <w:rPr>
          <w:rFonts w:cstheme="minorHAnsi"/>
          <w:sz w:val="20"/>
          <w:szCs w:val="20"/>
        </w:rPr>
        <w:t>on the first page of the Summary Description</w:t>
      </w:r>
      <w:r w:rsidRPr="00C249A6">
        <w:rPr>
          <w:rFonts w:cstheme="minorHAnsi"/>
          <w:sz w:val="20"/>
          <w:szCs w:val="20"/>
        </w:rPr>
        <w:t xml:space="preserve"> provided to each Eligible Employee at open enrollment or when a new or existing Employee becomes eligible for enrollment in the plan. The Carryover Maximum will be the lessor of the amount communicated in the Enrollment Communications or </w:t>
      </w:r>
      <w:r>
        <w:rPr>
          <w:rFonts w:cstheme="minorHAnsi"/>
          <w:sz w:val="20"/>
          <w:szCs w:val="20"/>
        </w:rPr>
        <w:t>maximum allowed</w:t>
      </w:r>
      <w:r w:rsidRPr="00C249A6">
        <w:rPr>
          <w:rFonts w:cstheme="minorHAnsi"/>
          <w:sz w:val="20"/>
          <w:szCs w:val="20"/>
        </w:rPr>
        <w:t>. The Allowed Carryover will be the lesser of the Allowed Carryover Maximum or the unused benefit balance at the end of the Runout Period. A Runout Period immediately follows the end of a Plan Year during which an Accountholder may request reimbursement of expenses incurred for qualified benefits during the Plan Year. The duration of any Runout Periods will be detailed in the Summary Description provided by the Employer. The amount carried over has no effect on the ability to elect the maximum salary reduction allowed under the plan for the new Plan Year. If an Accountholder elects the maximum salary reduction allowed under the plan, then the amount carried over will be in addition to that election.</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Military Cash Out Option</w:t>
      </w:r>
      <w:r w:rsidRPr="00C249A6">
        <w:rPr>
          <w:rFonts w:cstheme="minorHAnsi"/>
          <w:b/>
          <w:sz w:val="20"/>
          <w:szCs w:val="20"/>
        </w:rPr>
        <w:t>.</w:t>
      </w:r>
      <w:r w:rsidRPr="00C249A6">
        <w:rPr>
          <w:rFonts w:cstheme="minorHAnsi"/>
          <w:sz w:val="20"/>
          <w:szCs w:val="20"/>
        </w:rPr>
        <w:t xml:space="preserve"> An Accountholder in the plan will receive a Qualified Reservist Distribution upon written request provided to the Employer. A Qualified Reservist Distribution means a distribution to an Accountholder of all or a portion of the balance in the employee’s account under the plan, if:</w:t>
      </w:r>
    </w:p>
    <w:p w:rsidR="00213F04" w:rsidRPr="00C249A6" w:rsidRDefault="00213F04" w:rsidP="00213F04">
      <w:pPr>
        <w:pStyle w:val="ListParagraph"/>
        <w:numPr>
          <w:ilvl w:val="0"/>
          <w:numId w:val="32"/>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lastRenderedPageBreak/>
        <w:t xml:space="preserve">an Accountholder was (by reason of being a member of a reserve component (as defined in section 101 of title 37, United State Code)) ordered or called to active duty for a period of 180 days or more, or for an indefinite period; and, </w:t>
      </w:r>
    </w:p>
    <w:p w:rsidR="00213F04" w:rsidRPr="00C249A6" w:rsidRDefault="00213F04" w:rsidP="00213F04">
      <w:pPr>
        <w:pStyle w:val="ListParagraph"/>
        <w:numPr>
          <w:ilvl w:val="0"/>
          <w:numId w:val="32"/>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the distribution is requested and made during the period beginning on the date of such order or call and ending on the last date that reimbursements could otherwise be made under the plan for the Plan Year in which an Accountholder received the order or call.</w:t>
      </w:r>
    </w:p>
    <w:p w:rsidR="00213F04" w:rsidRPr="00C249A6" w:rsidRDefault="00213F04" w:rsidP="009451AA">
      <w:pPr>
        <w:spacing w:line="240" w:lineRule="auto"/>
        <w:ind w:left="720"/>
        <w:rPr>
          <w:rFonts w:cstheme="minorHAnsi"/>
          <w:sz w:val="20"/>
          <w:szCs w:val="20"/>
        </w:rPr>
      </w:pPr>
      <w:r w:rsidRPr="00C249A6">
        <w:rPr>
          <w:rFonts w:cstheme="minorHAnsi"/>
          <w:sz w:val="20"/>
          <w:szCs w:val="20"/>
        </w:rPr>
        <w:t xml:space="preserve">The balance that can be distributed is limited to the amount of an Accountholder’s actual payroll deductions made as of the date of the request, less any amount that has already been disbursed for valid claims submitted. </w:t>
      </w:r>
    </w:p>
    <w:p w:rsidR="00213F04" w:rsidRPr="00C249A6" w:rsidRDefault="00213F04" w:rsidP="009451AA">
      <w:pPr>
        <w:spacing w:line="240" w:lineRule="auto"/>
        <w:ind w:left="720"/>
        <w:rPr>
          <w:rFonts w:cstheme="minorHAnsi"/>
          <w:sz w:val="20"/>
          <w:szCs w:val="20"/>
        </w:rPr>
      </w:pPr>
      <w:r w:rsidRPr="007337E7">
        <w:rPr>
          <w:rFonts w:cstheme="minorHAnsi"/>
          <w:b/>
          <w:color w:val="231F20"/>
          <w:w w:val="115"/>
          <w:sz w:val="20"/>
          <w:szCs w:val="20"/>
          <w:u w:val="single"/>
        </w:rPr>
        <w:t>Continuation of Coverage</w:t>
      </w:r>
      <w:r w:rsidRPr="007337E7">
        <w:rPr>
          <w:rFonts w:cstheme="minorHAnsi"/>
          <w:sz w:val="20"/>
          <w:szCs w:val="20"/>
          <w:u w:val="single"/>
        </w:rPr>
        <w:t xml:space="preserve"> </w:t>
      </w:r>
      <w:r w:rsidRPr="007337E7">
        <w:rPr>
          <w:rFonts w:cstheme="minorHAnsi"/>
          <w:b/>
          <w:sz w:val="20"/>
          <w:szCs w:val="20"/>
          <w:u w:val="single"/>
        </w:rPr>
        <w:t>Under The Public Health Services Act</w:t>
      </w:r>
      <w:r w:rsidRPr="007C5D6E">
        <w:rPr>
          <w:rFonts w:cstheme="minorHAnsi"/>
          <w:color w:val="231F20"/>
          <w:w w:val="115"/>
          <w:sz w:val="20"/>
          <w:szCs w:val="20"/>
        </w:rPr>
        <w:t xml:space="preserve">. </w:t>
      </w:r>
      <w:r>
        <w:rPr>
          <w:rFonts w:cstheme="minorHAnsi"/>
          <w:color w:val="231F20"/>
          <w:w w:val="115"/>
          <w:sz w:val="20"/>
          <w:szCs w:val="20"/>
        </w:rPr>
        <w:t xml:space="preserve">This Plan is subject to the continuation provisions of </w:t>
      </w:r>
      <w:r w:rsidRPr="00E03E4B">
        <w:rPr>
          <w:rFonts w:cstheme="minorHAnsi"/>
          <w:sz w:val="20"/>
          <w:szCs w:val="20"/>
        </w:rPr>
        <w:t xml:space="preserve">the </w:t>
      </w:r>
      <w:r w:rsidRPr="00FA53F4">
        <w:rPr>
          <w:rFonts w:cstheme="minorHAnsi"/>
          <w:sz w:val="20"/>
          <w:szCs w:val="20"/>
        </w:rPr>
        <w:t xml:space="preserve">Public Health Service Act §2201 [42 USC §300bb-1] </w:t>
      </w:r>
      <w:r w:rsidRPr="00E03E4B">
        <w:rPr>
          <w:rFonts w:cstheme="minorHAnsi"/>
          <w:sz w:val="20"/>
          <w:szCs w:val="20"/>
        </w:rPr>
        <w:t>as amended</w:t>
      </w:r>
      <w:r>
        <w:rPr>
          <w:rFonts w:cstheme="minorHAnsi"/>
          <w:sz w:val="20"/>
          <w:szCs w:val="20"/>
        </w:rPr>
        <w:t>, and implementing regulations</w:t>
      </w:r>
      <w:r w:rsidRPr="007C5D6E">
        <w:rPr>
          <w:rFonts w:cstheme="minorHAnsi"/>
          <w:color w:val="231F20"/>
          <w:w w:val="115"/>
          <w:sz w:val="20"/>
          <w:szCs w:val="20"/>
        </w:rPr>
        <w:t>.</w:t>
      </w:r>
      <w:r>
        <w:rPr>
          <w:rFonts w:cstheme="minorHAnsi"/>
          <w:color w:val="231F20"/>
          <w:w w:val="115"/>
          <w:sz w:val="20"/>
          <w:szCs w:val="20"/>
        </w:rPr>
        <w:t xml:space="preserve"> A</w:t>
      </w:r>
      <w:r w:rsidRPr="00C249A6">
        <w:rPr>
          <w:rFonts w:cstheme="minorHAnsi"/>
          <w:sz w:val="20"/>
          <w:szCs w:val="20"/>
        </w:rPr>
        <w:t xml:space="preserve">n Accountholder eligible for continuation coverage under this plan, shall be allowed to continue to participate in the plan until the end of the Plan Year in which the qualifying event occurred, as long as such an Accountholder complies with the provisions set out in </w:t>
      </w:r>
      <w:r>
        <w:rPr>
          <w:rFonts w:cstheme="minorHAnsi"/>
          <w:sz w:val="20"/>
          <w:szCs w:val="20"/>
        </w:rPr>
        <w:t xml:space="preserve">the </w:t>
      </w:r>
      <w:r w:rsidRPr="00FA53F4">
        <w:rPr>
          <w:rFonts w:cstheme="minorHAnsi"/>
          <w:sz w:val="20"/>
          <w:szCs w:val="20"/>
        </w:rPr>
        <w:t>Public Health Service Act</w:t>
      </w:r>
      <w:r w:rsidRPr="00C249A6">
        <w:rPr>
          <w:rFonts w:cstheme="minorHAnsi"/>
          <w:sz w:val="20"/>
          <w:szCs w:val="20"/>
        </w:rPr>
        <w:t xml:space="preserve">. An Accountholder is eligible for </w:t>
      </w:r>
      <w:r>
        <w:rPr>
          <w:rFonts w:cstheme="minorHAnsi"/>
          <w:sz w:val="20"/>
          <w:szCs w:val="20"/>
        </w:rPr>
        <w:t>continuation</w:t>
      </w:r>
      <w:r w:rsidRPr="00C249A6">
        <w:rPr>
          <w:rFonts w:cstheme="minorHAnsi"/>
          <w:sz w:val="20"/>
          <w:szCs w:val="20"/>
        </w:rPr>
        <w:t xml:space="preserve"> coverage only when the cost to continue to the end of the Plan Year exceeds the remaining benefit. The Employer shall adopt rules relating to continuation coverage, as provided under Section 4980B of the Internal Revenue Code or applicable state law, as may be required from time to time, and shall advise affected individuals of the terms and conditions of such continuation coverage. </w:t>
      </w:r>
    </w:p>
    <w:p w:rsidR="00213F04" w:rsidRPr="00C249A6" w:rsidRDefault="00213F04" w:rsidP="009451AA">
      <w:pPr>
        <w:spacing w:line="240" w:lineRule="auto"/>
        <w:ind w:left="720" w:hanging="720"/>
        <w:rPr>
          <w:rFonts w:cstheme="minorHAnsi"/>
          <w:sz w:val="20"/>
          <w:szCs w:val="20"/>
        </w:rPr>
      </w:pPr>
      <w:r w:rsidRPr="00C249A6">
        <w:rPr>
          <w:rFonts w:cstheme="minorHAnsi"/>
          <w:b/>
          <w:bCs/>
          <w:sz w:val="20"/>
          <w:szCs w:val="20"/>
        </w:rPr>
        <w:t>8.0</w:t>
      </w:r>
      <w:r>
        <w:rPr>
          <w:rFonts w:cstheme="minorHAnsi"/>
          <w:b/>
          <w:bCs/>
          <w:sz w:val="20"/>
          <w:szCs w:val="20"/>
        </w:rPr>
        <w:t>8</w:t>
      </w:r>
      <w:r>
        <w:rPr>
          <w:rFonts w:cstheme="minorHAnsi"/>
          <w:b/>
          <w:bCs/>
          <w:sz w:val="20"/>
          <w:szCs w:val="20"/>
        </w:rPr>
        <w:tab/>
      </w:r>
      <w:r w:rsidRPr="00C249A6">
        <w:rPr>
          <w:rFonts w:cstheme="minorHAnsi"/>
          <w:b/>
          <w:bCs/>
          <w:sz w:val="20"/>
          <w:szCs w:val="20"/>
        </w:rPr>
        <w:t>Limited Purpose Healthcare Flexible Spending Account.</w:t>
      </w:r>
      <w:r w:rsidRPr="00C249A6">
        <w:rPr>
          <w:rFonts w:cstheme="minorHAnsi"/>
          <w:bCs/>
          <w:sz w:val="20"/>
          <w:szCs w:val="20"/>
        </w:rPr>
        <w:t xml:space="preserve"> </w:t>
      </w:r>
      <w:r w:rsidRPr="00C249A6">
        <w:rPr>
          <w:rFonts w:cstheme="minorHAnsi"/>
          <w:b/>
          <w:bCs/>
          <w:sz w:val="20"/>
          <w:szCs w:val="20"/>
        </w:rPr>
        <w:t>(</w:t>
      </w:r>
      <w:r w:rsidRPr="00C249A6">
        <w:rPr>
          <w:rFonts w:cstheme="minorHAnsi"/>
          <w:b/>
          <w:bCs/>
          <w:sz w:val="20"/>
          <w:szCs w:val="20"/>
          <w:u w:val="single"/>
        </w:rPr>
        <w:t xml:space="preserve">CHECK YOUR </w:t>
      </w:r>
      <w:r w:rsidRPr="00C249A6">
        <w:rPr>
          <w:rFonts w:cstheme="minorHAnsi"/>
          <w:b/>
          <w:sz w:val="20"/>
          <w:szCs w:val="20"/>
          <w:u w:val="single"/>
        </w:rPr>
        <w:t>ENROLLMENT MATERIALS TO DET</w:t>
      </w:r>
      <w:r w:rsidRPr="00166D9E">
        <w:rPr>
          <w:rFonts w:cstheme="minorHAnsi"/>
          <w:b/>
          <w:sz w:val="20"/>
          <w:szCs w:val="20"/>
          <w:u w:val="single"/>
        </w:rPr>
        <w:t xml:space="preserve"> </w:t>
      </w:r>
      <w:r>
        <w:rPr>
          <w:rFonts w:cstheme="minorHAnsi"/>
          <w:b/>
          <w:sz w:val="20"/>
          <w:szCs w:val="20"/>
          <w:u w:val="single"/>
        </w:rPr>
        <w:t>DETERMINE</w:t>
      </w:r>
      <w:r w:rsidRPr="00C249A6">
        <w:rPr>
          <w:rFonts w:cstheme="minorHAnsi"/>
          <w:b/>
          <w:sz w:val="20"/>
          <w:szCs w:val="20"/>
          <w:u w:val="single"/>
        </w:rPr>
        <w:t xml:space="preserve"> IF THIS ACCOUNT PLAN IS OFFERED</w:t>
      </w:r>
      <w:r w:rsidRPr="00C249A6">
        <w:rPr>
          <w:rFonts w:cstheme="minorHAnsi"/>
          <w:b/>
          <w:sz w:val="20"/>
          <w:szCs w:val="20"/>
        </w:rPr>
        <w:t xml:space="preserve">) </w:t>
      </w:r>
      <w:r w:rsidRPr="00C249A6">
        <w:rPr>
          <w:rFonts w:cstheme="minorHAnsi"/>
          <w:sz w:val="20"/>
          <w:szCs w:val="20"/>
        </w:rPr>
        <w:t>This is a Healthcare Flexible Spending Account intended to accommodate persons who are making contributions to a Health Savings Account (HSA) and enrolled in a high deductible health plan (“HDHP”) option. Any Employee who contributes to an HSA and elects to participate in this Healthcare FSA will automatically be placed in a Limited Purpose Healthcare FSA.  A Limited Purpose Healthcare FSA provides reimbursement only for Qualified Expenses not otherwise covered by insurance or by the Employer that are for dental and vision services, and if designated as a Limited Purpose Post-Deductible Healthcare FSA, may also include qualified medical services provided after the HDHP statutory annual deductible has been satisfied.</w:t>
      </w:r>
    </w:p>
    <w:p w:rsidR="00213F04" w:rsidRPr="00C249A6" w:rsidRDefault="00213F04" w:rsidP="009451AA">
      <w:pPr>
        <w:spacing w:line="240" w:lineRule="auto"/>
        <w:ind w:left="720" w:hanging="720"/>
        <w:rPr>
          <w:rFonts w:cstheme="minorHAnsi"/>
          <w:sz w:val="20"/>
          <w:szCs w:val="20"/>
        </w:rPr>
      </w:pPr>
      <w:r w:rsidRPr="00C249A6">
        <w:rPr>
          <w:rFonts w:cstheme="minorHAnsi"/>
          <w:b/>
          <w:bCs/>
          <w:sz w:val="20"/>
          <w:szCs w:val="20"/>
        </w:rPr>
        <w:t>8.0</w:t>
      </w:r>
      <w:r>
        <w:rPr>
          <w:rFonts w:cstheme="minorHAnsi"/>
          <w:b/>
          <w:bCs/>
          <w:sz w:val="20"/>
          <w:szCs w:val="20"/>
        </w:rPr>
        <w:t>9</w:t>
      </w:r>
      <w:r>
        <w:rPr>
          <w:rFonts w:cstheme="minorHAnsi"/>
          <w:b/>
          <w:bCs/>
          <w:sz w:val="20"/>
          <w:szCs w:val="20"/>
        </w:rPr>
        <w:tab/>
      </w:r>
      <w:r w:rsidRPr="00C249A6">
        <w:rPr>
          <w:rFonts w:cstheme="minorHAnsi"/>
          <w:b/>
          <w:sz w:val="20"/>
          <w:szCs w:val="20"/>
        </w:rPr>
        <w:t>Limited Purpose Post-Deductible Healthcare FSA</w:t>
      </w:r>
      <w:r w:rsidRPr="00C249A6">
        <w:rPr>
          <w:rFonts w:cstheme="minorHAnsi"/>
          <w:sz w:val="20"/>
          <w:szCs w:val="20"/>
        </w:rPr>
        <w:t xml:space="preserve">. </w:t>
      </w:r>
      <w:r w:rsidRPr="00C249A6">
        <w:rPr>
          <w:rFonts w:cstheme="minorHAnsi"/>
          <w:b/>
          <w:bCs/>
          <w:sz w:val="20"/>
          <w:szCs w:val="20"/>
        </w:rPr>
        <w:t>(</w:t>
      </w:r>
      <w:r w:rsidRPr="00C249A6">
        <w:rPr>
          <w:rFonts w:cstheme="minorHAnsi"/>
          <w:b/>
          <w:bCs/>
          <w:sz w:val="20"/>
          <w:szCs w:val="20"/>
          <w:u w:val="single"/>
        </w:rPr>
        <w:t xml:space="preserve">CHECK YOUR </w:t>
      </w:r>
      <w:r w:rsidRPr="00C249A6">
        <w:rPr>
          <w:rFonts w:cstheme="minorHAnsi"/>
          <w:b/>
          <w:sz w:val="20"/>
          <w:szCs w:val="20"/>
          <w:u w:val="single"/>
        </w:rPr>
        <w:t xml:space="preserve">ENROLLMENT MATERIALS TO </w:t>
      </w:r>
      <w:r>
        <w:rPr>
          <w:rFonts w:cstheme="minorHAnsi"/>
          <w:b/>
          <w:sz w:val="20"/>
          <w:szCs w:val="20"/>
          <w:u w:val="single"/>
        </w:rPr>
        <w:t>DETERMINE</w:t>
      </w:r>
      <w:r w:rsidRPr="00C249A6">
        <w:rPr>
          <w:rFonts w:cstheme="minorHAnsi"/>
          <w:b/>
          <w:sz w:val="20"/>
          <w:szCs w:val="20"/>
          <w:u w:val="single"/>
        </w:rPr>
        <w:t xml:space="preserve"> IF THIS ACCOUNT PLAN IS OFFERED</w:t>
      </w:r>
      <w:r w:rsidRPr="00C249A6">
        <w:rPr>
          <w:rFonts w:cstheme="minorHAnsi"/>
          <w:b/>
          <w:sz w:val="20"/>
          <w:szCs w:val="20"/>
        </w:rPr>
        <w:t xml:space="preserve">) </w:t>
      </w:r>
      <w:r w:rsidRPr="00C249A6">
        <w:rPr>
          <w:rFonts w:cstheme="minorHAnsi"/>
          <w:sz w:val="20"/>
          <w:szCs w:val="20"/>
        </w:rPr>
        <w:t>A Qualified Expense under a Limited Purpose Post-Deductible Healthcare FSA is the same as a Qualified Expense under the Limited Purpose Healthcare FSA. With the Limited Purpose Post-Deductible Healthcare FSA, after the statutory annual HDHP deductible has been satisfied, Qualified Expenses that are not covered by the HDHP can be submitted and reimbursed. An Explanation of Benefits (“EOB”) from the insurance carrier that administers the HDHP is required to be submitted. The EOB needs to show the statutory HDHP deductible has been satisfied and the portion of the expense that has been submitted for reimbursement under this plan was not applied to the HDHP deductible.</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8.</w:t>
      </w:r>
      <w:r>
        <w:rPr>
          <w:rFonts w:cstheme="minorHAnsi"/>
          <w:b/>
          <w:sz w:val="20"/>
          <w:szCs w:val="20"/>
        </w:rPr>
        <w:t>10</w:t>
      </w:r>
      <w:r w:rsidRPr="00C249A6">
        <w:rPr>
          <w:rFonts w:cstheme="minorHAnsi"/>
          <w:b/>
          <w:sz w:val="20"/>
          <w:szCs w:val="20"/>
        </w:rPr>
        <w:tab/>
      </w:r>
      <w:r w:rsidRPr="00C249A6">
        <w:rPr>
          <w:rFonts w:cstheme="minorHAnsi"/>
          <w:b/>
          <w:bCs/>
          <w:sz w:val="20"/>
          <w:szCs w:val="20"/>
        </w:rPr>
        <w:t>Non-Employer Sponsored Premium Account</w:t>
      </w:r>
      <w:r w:rsidRPr="00C249A6">
        <w:rPr>
          <w:rFonts w:cstheme="minorHAnsi"/>
          <w:bCs/>
          <w:sz w:val="20"/>
          <w:szCs w:val="20"/>
        </w:rPr>
        <w:t xml:space="preserve">. </w:t>
      </w:r>
      <w:r w:rsidRPr="00C249A6">
        <w:rPr>
          <w:rFonts w:cstheme="minorHAnsi"/>
          <w:b/>
          <w:bCs/>
          <w:sz w:val="20"/>
          <w:szCs w:val="20"/>
        </w:rPr>
        <w:t>(</w:t>
      </w:r>
      <w:r w:rsidRPr="00C249A6">
        <w:rPr>
          <w:rFonts w:cstheme="minorHAnsi"/>
          <w:b/>
          <w:bCs/>
          <w:sz w:val="20"/>
          <w:szCs w:val="20"/>
          <w:u w:val="single"/>
        </w:rPr>
        <w:t xml:space="preserve">CHECK YOUR </w:t>
      </w:r>
      <w:r w:rsidRPr="00C249A6">
        <w:rPr>
          <w:rFonts w:cstheme="minorHAnsi"/>
          <w:b/>
          <w:sz w:val="20"/>
          <w:szCs w:val="20"/>
          <w:u w:val="single"/>
        </w:rPr>
        <w:t xml:space="preserve">ENROLLMENT MATERIALS TO </w:t>
      </w:r>
      <w:r>
        <w:rPr>
          <w:rFonts w:cstheme="minorHAnsi"/>
          <w:b/>
          <w:sz w:val="20"/>
          <w:szCs w:val="20"/>
          <w:u w:val="single"/>
        </w:rPr>
        <w:t>DETERMINE</w:t>
      </w:r>
      <w:r w:rsidRPr="00C249A6">
        <w:rPr>
          <w:rFonts w:cstheme="minorHAnsi"/>
          <w:b/>
          <w:sz w:val="20"/>
          <w:szCs w:val="20"/>
          <w:u w:val="single"/>
        </w:rPr>
        <w:t xml:space="preserve"> IF THIS ACCOUNT PLAN IS OFFERED</w:t>
      </w:r>
      <w:r w:rsidRPr="00C249A6">
        <w:rPr>
          <w:rFonts w:cstheme="minorHAnsi"/>
          <w:b/>
          <w:sz w:val="20"/>
          <w:szCs w:val="20"/>
        </w:rPr>
        <w:t xml:space="preserve">) </w:t>
      </w:r>
      <w:r w:rsidRPr="00C249A6">
        <w:rPr>
          <w:rFonts w:cstheme="minorHAnsi"/>
          <w:sz w:val="20"/>
          <w:szCs w:val="20"/>
        </w:rPr>
        <w:t>This plan is intended to comply with Section 125 of the Internal Revenue Code. The Healthcare Premium (NESP) Reimbursement Account is a tax advantaged plan established with the intent of providing tax free reimbursement for the premium paid by an Employee for an individual insurance, providing health and accident benefits as defined under Sections 105 and 106 of the Code. The individual insurance plan is owned by the Employee. This can include a plan provided through Employee owned insurance policy(ies) issued by an insurance company, or a contract(s) with a health maintenance organization or point of service organization. Coverage offered through the Marketplace, (a state or federal plan under the Affordable Care Act), does not qualify. The following individual plans can be covered under the Healthcare Premium (NESP) Reimbursement Account.</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Health insurance or HMO coverage for health expenses</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Dental insurance</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Eye care insurance</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Medicare premium</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Medigap or Medicare Supplemental premium</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Tricare premium</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Accidental death and dismemberment insurance</w:t>
      </w:r>
    </w:p>
    <w:p w:rsidR="00213F04" w:rsidRPr="00C249A6" w:rsidRDefault="00213F04" w:rsidP="00213F04">
      <w:pPr>
        <w:pStyle w:val="ListParagraph"/>
        <w:numPr>
          <w:ilvl w:val="0"/>
          <w:numId w:val="31"/>
        </w:numPr>
        <w:spacing w:line="240" w:lineRule="auto"/>
        <w:ind w:left="1080"/>
        <w:jc w:val="both"/>
        <w:rPr>
          <w:rFonts w:asciiTheme="minorHAnsi" w:hAnsiTheme="minorHAnsi" w:cstheme="minorHAnsi"/>
          <w:sz w:val="20"/>
          <w:szCs w:val="20"/>
        </w:rPr>
      </w:pPr>
      <w:r w:rsidRPr="00C249A6">
        <w:rPr>
          <w:rFonts w:asciiTheme="minorHAnsi" w:hAnsiTheme="minorHAnsi" w:cstheme="minorHAnsi"/>
          <w:sz w:val="20"/>
          <w:szCs w:val="20"/>
        </w:rPr>
        <w:t>Long-term or short-term disability insurance</w:t>
      </w:r>
    </w:p>
    <w:p w:rsidR="00213F04" w:rsidRPr="00C249A6" w:rsidRDefault="00213F04" w:rsidP="009451AA">
      <w:pPr>
        <w:spacing w:line="240" w:lineRule="auto"/>
        <w:ind w:left="720" w:hanging="720"/>
        <w:rPr>
          <w:rFonts w:cstheme="minorHAnsi"/>
          <w:sz w:val="20"/>
          <w:szCs w:val="20"/>
        </w:rPr>
      </w:pPr>
      <w:r w:rsidRPr="00C249A6">
        <w:rPr>
          <w:rFonts w:cstheme="minorHAnsi"/>
          <w:b/>
          <w:sz w:val="20"/>
          <w:szCs w:val="20"/>
        </w:rPr>
        <w:t>8.1</w:t>
      </w:r>
      <w:r>
        <w:rPr>
          <w:rFonts w:cstheme="minorHAnsi"/>
          <w:b/>
          <w:sz w:val="20"/>
          <w:szCs w:val="20"/>
        </w:rPr>
        <w:t>1</w:t>
      </w:r>
      <w:r>
        <w:rPr>
          <w:rFonts w:cstheme="minorHAnsi"/>
          <w:b/>
          <w:sz w:val="20"/>
          <w:szCs w:val="20"/>
        </w:rPr>
        <w:tab/>
      </w:r>
      <w:r w:rsidRPr="00C249A6">
        <w:rPr>
          <w:rFonts w:cstheme="minorHAnsi"/>
          <w:b/>
          <w:bCs/>
          <w:sz w:val="20"/>
          <w:szCs w:val="20"/>
        </w:rPr>
        <w:t>Dependent Care Flexible Spending Account (FSA). (</w:t>
      </w:r>
      <w:r w:rsidRPr="00C249A6">
        <w:rPr>
          <w:rFonts w:cstheme="minorHAnsi"/>
          <w:b/>
          <w:bCs/>
          <w:sz w:val="20"/>
          <w:szCs w:val="20"/>
          <w:u w:val="single"/>
        </w:rPr>
        <w:t xml:space="preserve">CHECK YOUR </w:t>
      </w:r>
      <w:r w:rsidRPr="00C249A6">
        <w:rPr>
          <w:rFonts w:cstheme="minorHAnsi"/>
          <w:b/>
          <w:sz w:val="20"/>
          <w:szCs w:val="20"/>
          <w:u w:val="single"/>
        </w:rPr>
        <w:t xml:space="preserve">ENROLLMENT MATERIALS TO </w:t>
      </w:r>
      <w:r>
        <w:rPr>
          <w:rFonts w:cstheme="minorHAnsi"/>
          <w:b/>
          <w:sz w:val="20"/>
          <w:szCs w:val="20"/>
          <w:u w:val="single"/>
        </w:rPr>
        <w:t>DETERMINE</w:t>
      </w:r>
      <w:r w:rsidRPr="00C249A6">
        <w:rPr>
          <w:rFonts w:cstheme="minorHAnsi"/>
          <w:b/>
          <w:sz w:val="20"/>
          <w:szCs w:val="20"/>
          <w:u w:val="single"/>
        </w:rPr>
        <w:t xml:space="preserve"> IF THIS ACCOUNT PLAN IS OFFERED</w:t>
      </w:r>
      <w:r w:rsidRPr="00C249A6">
        <w:rPr>
          <w:rFonts w:cstheme="minorHAnsi"/>
          <w:b/>
          <w:sz w:val="20"/>
          <w:szCs w:val="20"/>
        </w:rPr>
        <w:t xml:space="preserve">) </w:t>
      </w:r>
      <w:r w:rsidRPr="00C249A6">
        <w:rPr>
          <w:rFonts w:cstheme="minorHAnsi"/>
          <w:sz w:val="20"/>
          <w:szCs w:val="20"/>
        </w:rPr>
        <w:t xml:space="preserve">This plan is intended to provide reimbursement for </w:t>
      </w:r>
      <w:r w:rsidRPr="00C249A6">
        <w:rPr>
          <w:rFonts w:cstheme="minorHAnsi"/>
          <w:sz w:val="20"/>
          <w:szCs w:val="20"/>
        </w:rPr>
        <w:lastRenderedPageBreak/>
        <w:t>certain Dependent Care Expenses incurred by an Accountholder. The Employer intends that the plan qualify as a dependent care assistance plan under Section 129(d) of the Internal Revenue Code, and that the nontaxable benefits provided under the plan be eligible for exclusion from an Accountholder</w:t>
      </w:r>
      <w:r>
        <w:rPr>
          <w:rFonts w:cstheme="minorHAnsi"/>
          <w:sz w:val="20"/>
          <w:szCs w:val="20"/>
        </w:rPr>
        <w:t>’s</w:t>
      </w:r>
      <w:r w:rsidRPr="00C249A6">
        <w:rPr>
          <w:rFonts w:cstheme="minorHAnsi"/>
          <w:sz w:val="20"/>
          <w:szCs w:val="20"/>
        </w:rPr>
        <w:t xml:space="preserve"> income under Section 129 of the Code. </w:t>
      </w:r>
    </w:p>
    <w:p w:rsidR="00213F04" w:rsidRPr="00C249A6" w:rsidRDefault="00213F04" w:rsidP="009451AA">
      <w:pPr>
        <w:spacing w:line="240" w:lineRule="auto"/>
        <w:ind w:left="720"/>
        <w:rPr>
          <w:rFonts w:cstheme="minorHAnsi"/>
          <w:b/>
          <w:sz w:val="20"/>
          <w:szCs w:val="20"/>
        </w:rPr>
      </w:pPr>
      <w:r w:rsidRPr="00C249A6">
        <w:rPr>
          <w:rFonts w:cstheme="minorHAnsi"/>
          <w:b/>
          <w:sz w:val="20"/>
          <w:szCs w:val="20"/>
          <w:u w:val="single"/>
        </w:rPr>
        <w:t>Maximum Contribution</w:t>
      </w:r>
      <w:r w:rsidRPr="00C249A6">
        <w:rPr>
          <w:rFonts w:cstheme="minorHAnsi"/>
          <w:b/>
          <w:sz w:val="20"/>
          <w:szCs w:val="20"/>
        </w:rPr>
        <w:t>.</w:t>
      </w:r>
      <w:r w:rsidRPr="00C249A6">
        <w:rPr>
          <w:rFonts w:cstheme="minorHAnsi"/>
          <w:sz w:val="20"/>
          <w:szCs w:val="20"/>
        </w:rPr>
        <w:t xml:space="preserve">  </w:t>
      </w:r>
      <w:r>
        <w:rPr>
          <w:rFonts w:cstheme="minorHAnsi"/>
          <w:sz w:val="20"/>
          <w:szCs w:val="20"/>
        </w:rPr>
        <w:t>A</w:t>
      </w:r>
      <w:r w:rsidRPr="00C249A6">
        <w:rPr>
          <w:rFonts w:cstheme="minorHAnsi"/>
          <w:sz w:val="20"/>
          <w:szCs w:val="20"/>
        </w:rPr>
        <w:t>n Accountholder can defer the lesser of $5,000, their earned income, or the Spouse’s earned income, per Plan Year. If a Spouse is disabled or a full-time student with no income, then the Spouse is deemed to have a monthly income of $250, if one dependent, $500 if two or more dependents. A married Accountholder who files a separate tax return is limited to $2,500 per year. Contributions to the plan are made and limited in accordance with an Accountholder’s annual election.</w:t>
      </w:r>
      <w:r w:rsidRPr="00C249A6">
        <w:rPr>
          <w:rFonts w:cstheme="minorHAnsi"/>
          <w:b/>
          <w:sz w:val="20"/>
          <w:szCs w:val="20"/>
        </w:rPr>
        <w:t xml:space="preserve"> </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Maximum Benefit</w:t>
      </w:r>
      <w:r w:rsidRPr="00C249A6">
        <w:rPr>
          <w:rFonts w:cstheme="minorHAnsi"/>
          <w:b/>
          <w:sz w:val="20"/>
          <w:szCs w:val="20"/>
        </w:rPr>
        <w:t>.</w:t>
      </w:r>
      <w:r w:rsidRPr="00C249A6">
        <w:rPr>
          <w:rFonts w:cstheme="minorHAnsi"/>
          <w:sz w:val="20"/>
          <w:szCs w:val="20"/>
        </w:rPr>
        <w:t xml:space="preserve">  </w:t>
      </w:r>
      <w:r>
        <w:rPr>
          <w:rFonts w:cstheme="minorHAnsi"/>
          <w:sz w:val="20"/>
          <w:szCs w:val="20"/>
        </w:rPr>
        <w:t>A</w:t>
      </w:r>
      <w:r w:rsidRPr="00C249A6">
        <w:rPr>
          <w:rFonts w:cstheme="minorHAnsi"/>
          <w:sz w:val="20"/>
          <w:szCs w:val="20"/>
        </w:rPr>
        <w:t xml:space="preserve">n Accountholder can never withdraw more funds than actually contributed on the date a claim is submitted. If an Accountholder fails to use his/her entire election at the end of the Plan Year or upon other termination of the plan, the unused election cannot be cashed out and becomes the property of the Employer. </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Dependent Care Expenses</w:t>
      </w:r>
      <w:r w:rsidRPr="00C249A6">
        <w:rPr>
          <w:rFonts w:cstheme="minorHAnsi"/>
          <w:b/>
          <w:sz w:val="20"/>
          <w:szCs w:val="20"/>
        </w:rPr>
        <w:t>.</w:t>
      </w:r>
      <w:r w:rsidRPr="00C249A6">
        <w:rPr>
          <w:rFonts w:cstheme="minorHAnsi"/>
          <w:sz w:val="20"/>
          <w:szCs w:val="20"/>
        </w:rPr>
        <w:t xml:space="preserve"> Expenses incurred by an Accountholder for the care of a Qualified Person or for related household services which would be considered employment-related expenses under Section 21(b)(2) of the Internal Revenue Code.</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Qualifying Person</w:t>
      </w:r>
      <w:r w:rsidRPr="00C249A6">
        <w:rPr>
          <w:rFonts w:cstheme="minorHAnsi"/>
          <w:b/>
          <w:sz w:val="20"/>
          <w:szCs w:val="20"/>
        </w:rPr>
        <w:t>.</w:t>
      </w:r>
      <w:r w:rsidRPr="00C249A6">
        <w:rPr>
          <w:rFonts w:cstheme="minorHAnsi"/>
          <w:sz w:val="20"/>
          <w:szCs w:val="20"/>
        </w:rPr>
        <w:t xml:space="preserve"> All child and Dependent Care Expenses must be for the care of one or more Qualified Persons. A Qualifying Person is defined as the following: </w:t>
      </w:r>
    </w:p>
    <w:p w:rsidR="00213F04" w:rsidRPr="00C249A6" w:rsidRDefault="00213F04" w:rsidP="00213F04">
      <w:pPr>
        <w:pStyle w:val="ListParagraph"/>
        <w:numPr>
          <w:ilvl w:val="0"/>
          <w:numId w:val="29"/>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A child who is claimed as an Accountholder’s Dependent and who was under the age of 13 when the care was provided;</w:t>
      </w:r>
    </w:p>
    <w:p w:rsidR="00213F04" w:rsidRPr="00C249A6" w:rsidRDefault="00213F04" w:rsidP="00213F04">
      <w:pPr>
        <w:pStyle w:val="ListParagraph"/>
        <w:numPr>
          <w:ilvl w:val="0"/>
          <w:numId w:val="29"/>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An Accountho</w:t>
      </w:r>
      <w:r>
        <w:rPr>
          <w:rFonts w:asciiTheme="minorHAnsi" w:hAnsiTheme="minorHAnsi" w:cstheme="minorHAnsi"/>
          <w:sz w:val="20"/>
          <w:szCs w:val="20"/>
        </w:rPr>
        <w:t>l</w:t>
      </w:r>
      <w:r w:rsidRPr="00C249A6">
        <w:rPr>
          <w:rFonts w:asciiTheme="minorHAnsi" w:hAnsiTheme="minorHAnsi" w:cstheme="minorHAnsi"/>
          <w:sz w:val="20"/>
          <w:szCs w:val="20"/>
        </w:rPr>
        <w:t>der’ Spouse who was physically or mentally unable to care for himself/herself and lived with an Accountholder for more than half of the year;</w:t>
      </w:r>
    </w:p>
    <w:p w:rsidR="00213F04" w:rsidRPr="00C249A6" w:rsidRDefault="00213F04" w:rsidP="00213F04">
      <w:pPr>
        <w:pStyle w:val="ListParagraph"/>
        <w:numPr>
          <w:ilvl w:val="0"/>
          <w:numId w:val="29"/>
        </w:numPr>
        <w:spacing w:line="240" w:lineRule="auto"/>
        <w:ind w:left="1080"/>
        <w:contextualSpacing w:val="0"/>
        <w:rPr>
          <w:rFonts w:asciiTheme="minorHAnsi" w:hAnsiTheme="minorHAnsi" w:cstheme="minorHAnsi"/>
          <w:sz w:val="20"/>
          <w:szCs w:val="20"/>
        </w:rPr>
      </w:pPr>
      <w:r w:rsidRPr="00C249A6">
        <w:rPr>
          <w:rFonts w:asciiTheme="minorHAnsi" w:hAnsiTheme="minorHAnsi" w:cstheme="minorHAnsi"/>
          <w:sz w:val="20"/>
          <w:szCs w:val="20"/>
        </w:rPr>
        <w:t>A person who was physically or mentally unable to care for himself or herself and lived with an Accountholder for more than half of the year, and either of the following:</w:t>
      </w:r>
    </w:p>
    <w:p w:rsidR="00213F04" w:rsidRPr="00C249A6" w:rsidRDefault="00213F04" w:rsidP="00213F04">
      <w:pPr>
        <w:pStyle w:val="ListParagraph"/>
        <w:numPr>
          <w:ilvl w:val="1"/>
          <w:numId w:val="29"/>
        </w:numPr>
        <w:spacing w:line="240" w:lineRule="auto"/>
        <w:contextualSpacing w:val="0"/>
        <w:rPr>
          <w:rFonts w:asciiTheme="minorHAnsi" w:hAnsiTheme="minorHAnsi" w:cstheme="minorHAnsi"/>
          <w:sz w:val="20"/>
          <w:szCs w:val="20"/>
        </w:rPr>
      </w:pPr>
      <w:r w:rsidRPr="00C249A6">
        <w:rPr>
          <w:rFonts w:asciiTheme="minorHAnsi" w:hAnsiTheme="minorHAnsi" w:cstheme="minorHAnsi"/>
          <w:sz w:val="20"/>
          <w:szCs w:val="20"/>
        </w:rPr>
        <w:t>Was an Accountholder’s Dependent; or</w:t>
      </w:r>
    </w:p>
    <w:p w:rsidR="00213F04" w:rsidRPr="00C249A6" w:rsidRDefault="00213F04" w:rsidP="00213F04">
      <w:pPr>
        <w:pStyle w:val="ListParagraph"/>
        <w:numPr>
          <w:ilvl w:val="1"/>
          <w:numId w:val="29"/>
        </w:numPr>
        <w:spacing w:line="240" w:lineRule="auto"/>
        <w:contextualSpacing w:val="0"/>
        <w:rPr>
          <w:rFonts w:asciiTheme="minorHAnsi" w:hAnsiTheme="minorHAnsi" w:cstheme="minorHAnsi"/>
          <w:sz w:val="20"/>
          <w:szCs w:val="20"/>
        </w:rPr>
      </w:pPr>
      <w:r w:rsidRPr="00C249A6">
        <w:rPr>
          <w:rFonts w:asciiTheme="minorHAnsi" w:hAnsiTheme="minorHAnsi" w:cstheme="minorHAnsi"/>
          <w:sz w:val="20"/>
          <w:szCs w:val="20"/>
        </w:rPr>
        <w:t>Would have been an Accountholder’s Dependent without the occurrence of one of the following:</w:t>
      </w:r>
    </w:p>
    <w:p w:rsidR="00213F04" w:rsidRPr="00C249A6" w:rsidRDefault="00213F04" w:rsidP="00213F04">
      <w:pPr>
        <w:pStyle w:val="ListParagraph"/>
        <w:numPr>
          <w:ilvl w:val="1"/>
          <w:numId w:val="29"/>
        </w:numPr>
        <w:spacing w:line="240" w:lineRule="auto"/>
        <w:contextualSpacing w:val="0"/>
        <w:rPr>
          <w:rFonts w:asciiTheme="minorHAnsi" w:hAnsiTheme="minorHAnsi" w:cstheme="minorHAnsi"/>
          <w:sz w:val="20"/>
          <w:szCs w:val="20"/>
        </w:rPr>
      </w:pPr>
      <w:r w:rsidRPr="00C249A6">
        <w:rPr>
          <w:rFonts w:asciiTheme="minorHAnsi" w:hAnsiTheme="minorHAnsi" w:cstheme="minorHAnsi"/>
          <w:sz w:val="20"/>
          <w:szCs w:val="20"/>
        </w:rPr>
        <w:t>He or she received gross income equal to or in excess of the exemption amount for Dependents under Internal Revenue Code § 151(d);</w:t>
      </w:r>
    </w:p>
    <w:p w:rsidR="00213F04" w:rsidRPr="00C249A6" w:rsidRDefault="00213F04" w:rsidP="00213F04">
      <w:pPr>
        <w:pStyle w:val="ListParagraph"/>
        <w:numPr>
          <w:ilvl w:val="1"/>
          <w:numId w:val="29"/>
        </w:numPr>
        <w:spacing w:line="240" w:lineRule="auto"/>
        <w:contextualSpacing w:val="0"/>
        <w:rPr>
          <w:rFonts w:asciiTheme="minorHAnsi" w:hAnsiTheme="minorHAnsi" w:cstheme="minorHAnsi"/>
          <w:sz w:val="20"/>
          <w:szCs w:val="20"/>
        </w:rPr>
      </w:pPr>
      <w:r w:rsidRPr="00C249A6">
        <w:rPr>
          <w:rFonts w:asciiTheme="minorHAnsi" w:hAnsiTheme="minorHAnsi" w:cstheme="minorHAnsi"/>
          <w:sz w:val="20"/>
          <w:szCs w:val="20"/>
        </w:rPr>
        <w:t>He or she filed a joint tax return;</w:t>
      </w:r>
    </w:p>
    <w:p w:rsidR="00213F04" w:rsidRPr="00C249A6" w:rsidRDefault="00213F04" w:rsidP="00213F04">
      <w:pPr>
        <w:pStyle w:val="ListParagraph"/>
        <w:numPr>
          <w:ilvl w:val="1"/>
          <w:numId w:val="29"/>
        </w:numPr>
        <w:spacing w:line="240" w:lineRule="auto"/>
        <w:contextualSpacing w:val="0"/>
        <w:rPr>
          <w:rFonts w:asciiTheme="minorHAnsi" w:hAnsiTheme="minorHAnsi" w:cstheme="minorHAnsi"/>
          <w:sz w:val="20"/>
          <w:szCs w:val="20"/>
        </w:rPr>
      </w:pPr>
      <w:r>
        <w:rPr>
          <w:rFonts w:asciiTheme="minorHAnsi" w:hAnsiTheme="minorHAnsi" w:cstheme="minorHAnsi"/>
          <w:sz w:val="20"/>
          <w:szCs w:val="20"/>
        </w:rPr>
        <w:t>A</w:t>
      </w:r>
      <w:r w:rsidRPr="00C249A6">
        <w:rPr>
          <w:rFonts w:asciiTheme="minorHAnsi" w:hAnsiTheme="minorHAnsi" w:cstheme="minorHAnsi"/>
          <w:sz w:val="20"/>
          <w:szCs w:val="20"/>
        </w:rPr>
        <w:t>n Accountholder or an Accountholder’s Spouse if filing jointly, could be claimed as a Dependent on someone else’s federal tax return.</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Child of divorced or separated parents</w:t>
      </w:r>
      <w:r w:rsidRPr="00C249A6">
        <w:rPr>
          <w:rFonts w:cstheme="minorHAnsi"/>
          <w:sz w:val="20"/>
          <w:szCs w:val="20"/>
        </w:rPr>
        <w:t xml:space="preserve">. Even if an Accountholder cannot claim a child as a Dependent, he or she is treated as a Qualifying Person if one of the following applies. </w:t>
      </w:r>
    </w:p>
    <w:p w:rsidR="00213F04" w:rsidRPr="00C249A6" w:rsidRDefault="00213F04" w:rsidP="00213F04">
      <w:pPr>
        <w:pStyle w:val="ListParagraph"/>
        <w:numPr>
          <w:ilvl w:val="0"/>
          <w:numId w:val="28"/>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The child was under the age of 13 or was physically or mentally unable to care for himself/herself; or</w:t>
      </w:r>
    </w:p>
    <w:p w:rsidR="00213F04" w:rsidRPr="00C249A6" w:rsidRDefault="00213F04" w:rsidP="00213F04">
      <w:pPr>
        <w:pStyle w:val="ListParagraph"/>
        <w:widowControl w:val="0"/>
        <w:numPr>
          <w:ilvl w:val="0"/>
          <w:numId w:val="28"/>
        </w:numPr>
        <w:adjustRightInd/>
        <w:spacing w:line="240" w:lineRule="auto"/>
        <w:ind w:left="1080"/>
        <w:contextualSpacing w:val="0"/>
        <w:textAlignment w:val="auto"/>
        <w:rPr>
          <w:rFonts w:asciiTheme="minorHAnsi" w:hAnsiTheme="minorHAnsi" w:cstheme="minorHAnsi"/>
          <w:sz w:val="20"/>
          <w:szCs w:val="20"/>
        </w:rPr>
      </w:pPr>
      <w:r>
        <w:rPr>
          <w:rFonts w:asciiTheme="minorHAnsi" w:hAnsiTheme="minorHAnsi" w:cstheme="minorHAnsi"/>
          <w:sz w:val="20"/>
          <w:szCs w:val="20"/>
        </w:rPr>
        <w:t>A</w:t>
      </w:r>
      <w:r w:rsidRPr="00C249A6">
        <w:rPr>
          <w:rFonts w:asciiTheme="minorHAnsi" w:hAnsiTheme="minorHAnsi" w:cstheme="minorHAnsi"/>
          <w:sz w:val="20"/>
          <w:szCs w:val="20"/>
        </w:rPr>
        <w:t>n Accountholder was the child’s custodial parent (the parent with whom the child lived for the greater part of the calendar year), and the non-custodial parent is entitled to claim the child as a Dependent under the special rules for a child of divorced or separated parents. If this applies, the non-custodial parent cannot treat the child as a Qualifying Person.</w:t>
      </w:r>
    </w:p>
    <w:p w:rsidR="00213F04" w:rsidRPr="00C249A6" w:rsidRDefault="00213F04" w:rsidP="009451AA">
      <w:pPr>
        <w:spacing w:line="240" w:lineRule="auto"/>
        <w:ind w:left="720"/>
        <w:rPr>
          <w:rFonts w:cstheme="minorHAnsi"/>
          <w:sz w:val="20"/>
          <w:szCs w:val="20"/>
        </w:rPr>
      </w:pPr>
      <w:r w:rsidRPr="00C249A6">
        <w:rPr>
          <w:rFonts w:cstheme="minorHAnsi"/>
          <w:b/>
          <w:sz w:val="20"/>
          <w:szCs w:val="20"/>
          <w:u w:val="single"/>
        </w:rPr>
        <w:t>Benefits and claims</w:t>
      </w:r>
      <w:r w:rsidRPr="00C249A6">
        <w:rPr>
          <w:rFonts w:cstheme="minorHAnsi"/>
          <w:b/>
          <w:sz w:val="20"/>
          <w:szCs w:val="20"/>
        </w:rPr>
        <w:t>.</w:t>
      </w:r>
      <w:r w:rsidRPr="00C249A6">
        <w:rPr>
          <w:rFonts w:cstheme="minorHAnsi"/>
          <w:sz w:val="20"/>
          <w:szCs w:val="20"/>
        </w:rPr>
        <w:t xml:space="preserve"> Benefits are provided only for the reimbursement of a Qualified Person’s Dependent Care Expenses that are incurred during the Plan year and during the period in which the Employee was an Accountholder. Benefits are limited to the amount that has actually been withheld from an Accountholder’s Compensation on the date the claim is processed. Reimbursement will be made under the plan only on the basis of Dependent Care. To make the determination that a Dependent Care Expense subject to reimbursement has been incurred, proper evidence of any or all of the following may be required:</w:t>
      </w:r>
    </w:p>
    <w:p w:rsidR="00213F04" w:rsidRPr="00C249A6" w:rsidRDefault="00213F04" w:rsidP="00213F04">
      <w:pPr>
        <w:pStyle w:val="ListParagraph"/>
        <w:numPr>
          <w:ilvl w:val="0"/>
          <w:numId w:val="30"/>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The name of the Qualified Person for whom the expenses have been incurred;</w:t>
      </w:r>
    </w:p>
    <w:p w:rsidR="00213F04" w:rsidRPr="00C249A6" w:rsidRDefault="00213F04" w:rsidP="00213F04">
      <w:pPr>
        <w:pStyle w:val="ListParagraph"/>
        <w:numPr>
          <w:ilvl w:val="0"/>
          <w:numId w:val="30"/>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The nature of the services incurred;</w:t>
      </w:r>
    </w:p>
    <w:p w:rsidR="00213F04" w:rsidRPr="00C249A6" w:rsidRDefault="00213F04" w:rsidP="00213F04">
      <w:pPr>
        <w:pStyle w:val="ListParagraph"/>
        <w:numPr>
          <w:ilvl w:val="0"/>
          <w:numId w:val="30"/>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The date the services were incurred;</w:t>
      </w:r>
    </w:p>
    <w:p w:rsidR="00213F04" w:rsidRPr="00C249A6" w:rsidRDefault="00213F04" w:rsidP="00213F04">
      <w:pPr>
        <w:pStyle w:val="ListParagraph"/>
        <w:numPr>
          <w:ilvl w:val="0"/>
          <w:numId w:val="30"/>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The amount of the requested reimbursement; and,</w:t>
      </w:r>
    </w:p>
    <w:p w:rsidR="00213F04" w:rsidRPr="00C249A6" w:rsidRDefault="00213F04" w:rsidP="00213F04">
      <w:pPr>
        <w:pStyle w:val="ListParagraph"/>
        <w:numPr>
          <w:ilvl w:val="0"/>
          <w:numId w:val="30"/>
        </w:numPr>
        <w:spacing w:line="240" w:lineRule="auto"/>
        <w:ind w:left="1080"/>
        <w:rPr>
          <w:rFonts w:asciiTheme="minorHAnsi" w:hAnsiTheme="minorHAnsi" w:cstheme="minorHAnsi"/>
          <w:sz w:val="20"/>
          <w:szCs w:val="20"/>
        </w:rPr>
      </w:pPr>
      <w:r w:rsidRPr="00C249A6">
        <w:rPr>
          <w:rFonts w:asciiTheme="minorHAnsi" w:hAnsiTheme="minorHAnsi" w:cstheme="minorHAnsi"/>
          <w:sz w:val="20"/>
          <w:szCs w:val="20"/>
        </w:rPr>
        <w:t>That the expenses have not been otherwise paid through a program offered by the Employer or any other employer or reimbursed from any other source.</w:t>
      </w:r>
    </w:p>
    <w:p w:rsidR="00213F04" w:rsidRPr="009451AA" w:rsidRDefault="00213F04" w:rsidP="009451AA"/>
    <w:p w:rsidR="00C00A91" w:rsidRPr="00FE2006" w:rsidRDefault="00C00A91" w:rsidP="00FE2006"/>
    <w:sectPr w:rsidR="00C00A91" w:rsidRPr="00FE2006" w:rsidSect="00A15FC2">
      <w:headerReference w:type="default" r:id="rId14"/>
      <w:footerReference w:type="default" r:id="rId15"/>
      <w:pgSz w:w="12240" w:h="15840"/>
      <w:pgMar w:top="1530" w:right="1152" w:bottom="1260" w:left="1152" w:header="720"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96" w:rsidRDefault="00744F96" w:rsidP="00E3144D">
      <w:pPr>
        <w:spacing w:line="240" w:lineRule="auto"/>
      </w:pPr>
      <w:r>
        <w:separator/>
      </w:r>
    </w:p>
  </w:endnote>
  <w:endnote w:type="continuationSeparator" w:id="0">
    <w:p w:rsidR="00744F96" w:rsidRDefault="00744F96" w:rsidP="00E31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086" w:rsidRPr="001F0DA5" w:rsidRDefault="004E0086" w:rsidP="004E0086">
    <w:pPr>
      <w:pStyle w:val="CM5"/>
      <w:spacing w:after="120"/>
      <w:ind w:right="-324" w:hanging="360"/>
      <w:jc w:val="center"/>
      <w:rPr>
        <w:rFonts w:asciiTheme="minorHAnsi" w:hAnsiTheme="minorHAnsi" w:cstheme="minorHAnsi"/>
        <w:sz w:val="20"/>
        <w:szCs w:val="20"/>
        <w:lang w:val="it-IT"/>
      </w:rPr>
    </w:pPr>
    <w:bookmarkStart w:id="15" w:name="_Hlk502750796"/>
    <w:r w:rsidRPr="001F0DA5">
      <w:rPr>
        <w:rFonts w:asciiTheme="minorHAnsi" w:hAnsiTheme="minorHAnsi" w:cstheme="minorHAnsi"/>
        <w:sz w:val="20"/>
        <w:szCs w:val="20"/>
        <w:lang w:val="it-IT"/>
      </w:rPr>
      <w:t xml:space="preserve">TASC   I   2302 International Lane  I  Madison, WI 53704-3140  I  1.800-422-4661  I  www.tasconline.com  I  </w:t>
    </w:r>
    <w:r>
      <w:rPr>
        <w:rFonts w:asciiTheme="minorHAnsi" w:hAnsiTheme="minorHAnsi" w:cstheme="minorHAnsi"/>
        <w:sz w:val="20"/>
        <w:szCs w:val="20"/>
        <w:lang w:val="it-IT"/>
      </w:rPr>
      <w:t>TC</w:t>
    </w:r>
    <w:r w:rsidRPr="001F0DA5">
      <w:rPr>
        <w:rFonts w:asciiTheme="minorHAnsi" w:hAnsiTheme="minorHAnsi" w:cstheme="minorHAnsi"/>
        <w:sz w:val="20"/>
        <w:szCs w:val="20"/>
        <w:lang w:val="it-IT"/>
      </w:rPr>
      <w:t>-64</w:t>
    </w:r>
    <w:r>
      <w:rPr>
        <w:rFonts w:asciiTheme="minorHAnsi" w:hAnsiTheme="minorHAnsi" w:cstheme="minorHAnsi"/>
        <w:sz w:val="20"/>
        <w:szCs w:val="20"/>
        <w:lang w:val="it-IT"/>
      </w:rPr>
      <w:t>62</w:t>
    </w:r>
    <w:r w:rsidRPr="001F0DA5">
      <w:rPr>
        <w:rFonts w:asciiTheme="minorHAnsi" w:hAnsiTheme="minorHAnsi" w:cstheme="minorHAnsi"/>
        <w:sz w:val="20"/>
        <w:szCs w:val="20"/>
        <w:lang w:val="it-IT"/>
      </w:rPr>
      <w:t>-</w:t>
    </w:r>
    <w:r w:rsidR="00EB226A">
      <w:rPr>
        <w:rFonts w:ascii="Calibri" w:hAnsi="Calibri" w:cs="Calibri"/>
        <w:sz w:val="20"/>
        <w:szCs w:val="20"/>
        <w:lang w:val="it-IT"/>
      </w:rPr>
      <w:t>0</w:t>
    </w:r>
    <w:r w:rsidR="00713128">
      <w:rPr>
        <w:rFonts w:ascii="Calibri" w:hAnsi="Calibri" w:cs="Calibri"/>
        <w:sz w:val="20"/>
        <w:szCs w:val="20"/>
        <w:lang w:val="it-IT"/>
      </w:rPr>
      <w:t>71122</w:t>
    </w:r>
  </w:p>
  <w:bookmarkEnd w:id="15"/>
  <w:p w:rsidR="004E0086" w:rsidRPr="001F0DA5" w:rsidRDefault="004E0086" w:rsidP="004E0086">
    <w:pPr>
      <w:pStyle w:val="Footer"/>
      <w:tabs>
        <w:tab w:val="right" w:pos="9000"/>
      </w:tabs>
      <w:ind w:right="-187" w:hanging="187"/>
      <w:jc w:val="center"/>
      <w:rPr>
        <w:rFonts w:asciiTheme="minorHAnsi" w:hAnsiTheme="minorHAnsi" w:cstheme="minorHAnsi"/>
        <w:i/>
        <w:sz w:val="20"/>
        <w:szCs w:val="20"/>
      </w:rPr>
    </w:pPr>
    <w:r w:rsidRPr="001F0DA5">
      <w:rPr>
        <w:rFonts w:asciiTheme="minorHAnsi" w:hAnsiTheme="minorHAnsi" w:cstheme="minorHAnsi"/>
        <w:i/>
        <w:sz w:val="20"/>
        <w:szCs w:val="20"/>
      </w:rPr>
      <w:t>The information contained in this communication is confidential and to be used</w:t>
    </w:r>
    <w:r w:rsidRPr="001F0DA5">
      <w:rPr>
        <w:rFonts w:asciiTheme="minorHAnsi" w:hAnsiTheme="minorHAnsi" w:cstheme="minorHAnsi"/>
        <w:i/>
        <w:sz w:val="20"/>
        <w:szCs w:val="20"/>
      </w:rPr>
      <w:br/>
      <w:t>by TASC employees and representatives for only its intended purpose.</w:t>
    </w:r>
  </w:p>
  <w:p w:rsidR="004E0086" w:rsidRPr="004E0086" w:rsidRDefault="004E0086" w:rsidP="004E0086">
    <w:pPr>
      <w:pStyle w:val="Footer"/>
      <w:jc w:val="center"/>
      <w:rPr>
        <w:rFonts w:asciiTheme="minorHAnsi" w:hAnsiTheme="minorHAnsi" w:cstheme="minorHAnsi"/>
      </w:rPr>
    </w:pPr>
    <w:r w:rsidRPr="001F0DA5">
      <w:rPr>
        <w:rFonts w:asciiTheme="minorHAnsi" w:hAnsiTheme="minorHAnsi" w:cstheme="minorHAnsi"/>
        <w:sz w:val="20"/>
        <w:szCs w:val="20"/>
      </w:rPr>
      <w:t>©TASC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B2" w:rsidRDefault="00CB61B2" w:rsidP="00CB61B2">
    <w:pPr>
      <w:pStyle w:val="CM5"/>
      <w:spacing w:after="120"/>
      <w:ind w:right="-324" w:hanging="360"/>
      <w:jc w:val="center"/>
      <w:rPr>
        <w:rFonts w:ascii="Calibri" w:hAnsi="Calibri"/>
        <w:sz w:val="20"/>
        <w:szCs w:val="20"/>
        <w:lang w:val="it-IT"/>
      </w:rPr>
    </w:pPr>
    <w:r w:rsidRPr="007D490C">
      <w:rPr>
        <w:rFonts w:ascii="Calibri" w:hAnsi="Calibri"/>
        <w:sz w:val="20"/>
        <w:szCs w:val="20"/>
        <w:lang w:val="it-IT"/>
      </w:rPr>
      <w:t xml:space="preserve">TASC   </w:t>
    </w:r>
    <w:r w:rsidRPr="007D490C">
      <w:rPr>
        <w:rFonts w:ascii="Calibri" w:hAnsi="Calibri"/>
        <w:lang w:val="it-IT"/>
      </w:rPr>
      <w:t>I</w:t>
    </w:r>
    <w:r w:rsidRPr="007D490C">
      <w:rPr>
        <w:rFonts w:ascii="Calibri" w:hAnsi="Calibri"/>
        <w:sz w:val="20"/>
        <w:szCs w:val="20"/>
        <w:lang w:val="it-IT"/>
      </w:rPr>
      <w:t xml:space="preserve">   2302 International Lane   </w:t>
    </w:r>
    <w:r w:rsidRPr="007D490C">
      <w:rPr>
        <w:rFonts w:ascii="Calibri" w:hAnsi="Calibri"/>
        <w:lang w:val="it-IT"/>
      </w:rPr>
      <w:t>I</w:t>
    </w:r>
    <w:r w:rsidRPr="007D490C">
      <w:rPr>
        <w:rFonts w:ascii="Calibri" w:hAnsi="Calibri"/>
        <w:sz w:val="20"/>
        <w:szCs w:val="20"/>
        <w:lang w:val="it-IT"/>
      </w:rPr>
      <w:t xml:space="preserve">   Madison, WI 53704-3140   </w:t>
    </w:r>
    <w:r w:rsidRPr="007D490C">
      <w:rPr>
        <w:rFonts w:ascii="Calibri" w:hAnsi="Calibri"/>
        <w:lang w:val="it-IT"/>
      </w:rPr>
      <w:t>I</w:t>
    </w:r>
    <w:r w:rsidRPr="007D490C">
      <w:rPr>
        <w:rFonts w:ascii="Calibri" w:hAnsi="Calibri"/>
        <w:sz w:val="20"/>
        <w:szCs w:val="20"/>
        <w:lang w:val="it-IT"/>
      </w:rPr>
      <w:t xml:space="preserve">   1.</w:t>
    </w:r>
    <w:r>
      <w:rPr>
        <w:rFonts w:ascii="Calibri" w:hAnsi="Calibri"/>
        <w:sz w:val="20"/>
        <w:szCs w:val="20"/>
        <w:lang w:val="it-IT"/>
      </w:rPr>
      <w:t>800-422-4661</w:t>
    </w:r>
    <w:r w:rsidRPr="007D490C">
      <w:rPr>
        <w:rFonts w:ascii="Calibri" w:hAnsi="Calibri"/>
        <w:sz w:val="20"/>
        <w:szCs w:val="20"/>
        <w:lang w:val="it-IT"/>
      </w:rPr>
      <w:t xml:space="preserve">   </w:t>
    </w:r>
    <w:r w:rsidRPr="007D490C">
      <w:rPr>
        <w:rFonts w:ascii="Calibri" w:hAnsi="Calibri"/>
        <w:lang w:val="it-IT"/>
      </w:rPr>
      <w:t>I</w:t>
    </w:r>
    <w:r w:rsidRPr="007D490C">
      <w:rPr>
        <w:rFonts w:ascii="Calibri" w:hAnsi="Calibri"/>
        <w:sz w:val="20"/>
        <w:szCs w:val="20"/>
        <w:lang w:val="it-IT"/>
      </w:rPr>
      <w:t xml:space="preserve">  </w:t>
    </w:r>
    <w:r>
      <w:rPr>
        <w:rFonts w:ascii="Calibri" w:hAnsi="Calibri"/>
        <w:sz w:val="20"/>
        <w:szCs w:val="20"/>
        <w:lang w:val="it-IT"/>
      </w:rPr>
      <w:t xml:space="preserve"> </w:t>
    </w:r>
    <w:r w:rsidRPr="0090411B">
      <w:rPr>
        <w:rFonts w:ascii="Calibri" w:hAnsi="Calibri"/>
        <w:sz w:val="20"/>
        <w:szCs w:val="20"/>
        <w:lang w:val="it-IT"/>
      </w:rPr>
      <w:t>www.tasconline.com</w:t>
    </w:r>
    <w:r w:rsidRPr="007D490C">
      <w:rPr>
        <w:rFonts w:ascii="Calibri" w:hAnsi="Calibri"/>
        <w:sz w:val="20"/>
        <w:szCs w:val="20"/>
        <w:lang w:val="it-IT"/>
      </w:rPr>
      <w:t xml:space="preserve">   </w:t>
    </w:r>
    <w:r w:rsidRPr="007D490C">
      <w:rPr>
        <w:rFonts w:ascii="Calibri" w:hAnsi="Calibri"/>
        <w:lang w:val="it-IT"/>
      </w:rPr>
      <w:t>I</w:t>
    </w:r>
    <w:r w:rsidRPr="007D490C">
      <w:rPr>
        <w:rFonts w:ascii="Calibri" w:hAnsi="Calibri"/>
        <w:sz w:val="20"/>
        <w:szCs w:val="20"/>
        <w:lang w:val="it-IT"/>
      </w:rPr>
      <w:t xml:space="preserve">  </w:t>
    </w:r>
    <w:r>
      <w:rPr>
        <w:rFonts w:ascii="Calibri" w:hAnsi="Calibri"/>
        <w:sz w:val="20"/>
        <w:szCs w:val="20"/>
        <w:lang w:val="it-IT"/>
      </w:rPr>
      <w:t xml:space="preserve"> </w:t>
    </w:r>
    <w:r w:rsidR="000D49FF">
      <w:rPr>
        <w:rFonts w:ascii="Calibri" w:hAnsi="Calibri"/>
        <w:sz w:val="20"/>
        <w:szCs w:val="20"/>
        <w:lang w:val="it-IT"/>
      </w:rPr>
      <w:t>TC-xxxx-xxxxx</w:t>
    </w:r>
  </w:p>
  <w:p w:rsidR="00CB61B2" w:rsidRPr="00CB61B2" w:rsidRDefault="00CB61B2" w:rsidP="00CB61B2">
    <w:pPr>
      <w:pStyle w:val="Footer"/>
      <w:tabs>
        <w:tab w:val="right" w:pos="9000"/>
      </w:tabs>
      <w:ind w:right="-187" w:hanging="187"/>
      <w:jc w:val="center"/>
      <w:rPr>
        <w:rFonts w:asciiTheme="majorHAnsi" w:hAnsiTheme="majorHAnsi" w:cs="Calibri"/>
        <w:i/>
        <w:sz w:val="16"/>
        <w:szCs w:val="16"/>
      </w:rPr>
    </w:pPr>
    <w:r w:rsidRPr="00CB61B2">
      <w:rPr>
        <w:rFonts w:asciiTheme="majorHAnsi" w:hAnsiTheme="majorHAnsi" w:cs="Calibri"/>
        <w:i/>
        <w:sz w:val="16"/>
        <w:szCs w:val="16"/>
      </w:rPr>
      <w:t>The information contained in this communication is confidential and to be used</w:t>
    </w:r>
    <w:r w:rsidRPr="00CB61B2">
      <w:rPr>
        <w:rFonts w:asciiTheme="majorHAnsi" w:hAnsiTheme="majorHAnsi" w:cs="Calibri"/>
        <w:i/>
        <w:sz w:val="16"/>
        <w:szCs w:val="16"/>
      </w:rPr>
      <w:br/>
      <w:t>by TASC employees and representatives for only its intended purpose.</w:t>
    </w:r>
  </w:p>
  <w:p w:rsidR="00CB61B2" w:rsidRPr="00CB61B2" w:rsidRDefault="00CB61B2" w:rsidP="00CB61B2">
    <w:pPr>
      <w:pStyle w:val="Footer"/>
      <w:tabs>
        <w:tab w:val="right" w:pos="9000"/>
      </w:tabs>
      <w:ind w:right="-187" w:hanging="187"/>
      <w:jc w:val="center"/>
      <w:rPr>
        <w:rFonts w:asciiTheme="majorHAnsi" w:hAnsiTheme="majorHAnsi" w:cs="Calibri"/>
        <w:sz w:val="16"/>
        <w:szCs w:val="16"/>
      </w:rPr>
    </w:pPr>
    <w:r w:rsidRPr="00CB61B2">
      <w:rPr>
        <w:rFonts w:asciiTheme="majorHAnsi" w:hAnsiTheme="majorHAnsi" w:cs="Calibri"/>
        <w:sz w:val="16"/>
        <w:szCs w:val="16"/>
      </w:rPr>
      <w:t>©TASC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E8" w:rsidRPr="001F0DA5" w:rsidRDefault="00213F04" w:rsidP="00FE6CE8">
    <w:pPr>
      <w:pStyle w:val="CM5"/>
      <w:spacing w:after="120"/>
      <w:ind w:right="-324" w:hanging="360"/>
      <w:jc w:val="center"/>
      <w:rPr>
        <w:rFonts w:asciiTheme="minorHAnsi" w:hAnsiTheme="minorHAnsi" w:cstheme="minorHAnsi"/>
        <w:sz w:val="20"/>
        <w:szCs w:val="20"/>
        <w:lang w:val="it-IT"/>
      </w:rPr>
    </w:pPr>
    <w:r w:rsidRPr="001F0DA5">
      <w:rPr>
        <w:rFonts w:asciiTheme="minorHAnsi" w:hAnsiTheme="minorHAnsi" w:cstheme="minorHAnsi"/>
        <w:sz w:val="20"/>
        <w:szCs w:val="20"/>
        <w:lang w:val="it-IT"/>
      </w:rPr>
      <w:t xml:space="preserve">TASC   I   2302 International Lane  I  Madison, WI 53704-3140  I  1.800-422-4661  I  www.tasconline.com  I  </w:t>
    </w:r>
    <w:r>
      <w:rPr>
        <w:rFonts w:asciiTheme="minorHAnsi" w:hAnsiTheme="minorHAnsi" w:cstheme="minorHAnsi"/>
        <w:sz w:val="20"/>
        <w:szCs w:val="20"/>
        <w:lang w:val="it-IT"/>
      </w:rPr>
      <w:t>TC</w:t>
    </w:r>
    <w:r w:rsidRPr="001F0DA5">
      <w:rPr>
        <w:rFonts w:asciiTheme="minorHAnsi" w:hAnsiTheme="minorHAnsi" w:cstheme="minorHAnsi"/>
        <w:sz w:val="20"/>
        <w:szCs w:val="20"/>
        <w:lang w:val="it-IT"/>
      </w:rPr>
      <w:t>-64</w:t>
    </w:r>
    <w:r>
      <w:rPr>
        <w:rFonts w:asciiTheme="minorHAnsi" w:hAnsiTheme="minorHAnsi" w:cstheme="minorHAnsi"/>
        <w:sz w:val="20"/>
        <w:szCs w:val="20"/>
        <w:lang w:val="it-IT"/>
      </w:rPr>
      <w:t>59</w:t>
    </w:r>
    <w:r w:rsidRPr="001F0DA5">
      <w:rPr>
        <w:rFonts w:asciiTheme="minorHAnsi" w:hAnsiTheme="minorHAnsi" w:cstheme="minorHAnsi"/>
        <w:sz w:val="20"/>
        <w:szCs w:val="20"/>
        <w:lang w:val="it-IT"/>
      </w:rPr>
      <w:t>-</w:t>
    </w:r>
    <w:r>
      <w:rPr>
        <w:rFonts w:ascii="Calibri" w:hAnsi="Calibri" w:cs="Calibri"/>
        <w:sz w:val="20"/>
        <w:szCs w:val="20"/>
        <w:lang w:val="it-IT"/>
      </w:rPr>
      <w:t>010522</w:t>
    </w:r>
  </w:p>
  <w:p w:rsidR="00FE6CE8" w:rsidRPr="001F0DA5" w:rsidRDefault="00213F04" w:rsidP="00FE6CE8">
    <w:pPr>
      <w:pStyle w:val="Footer"/>
      <w:tabs>
        <w:tab w:val="right" w:pos="9000"/>
      </w:tabs>
      <w:ind w:right="-187" w:hanging="187"/>
      <w:jc w:val="center"/>
      <w:rPr>
        <w:rFonts w:cstheme="minorHAnsi"/>
        <w:i/>
        <w:sz w:val="20"/>
        <w:szCs w:val="20"/>
      </w:rPr>
    </w:pPr>
    <w:r w:rsidRPr="001F0DA5">
      <w:rPr>
        <w:rFonts w:cstheme="minorHAnsi"/>
        <w:i/>
        <w:sz w:val="20"/>
        <w:szCs w:val="20"/>
      </w:rPr>
      <w:t>The information contained in this communication is confidential and to be used</w:t>
    </w:r>
    <w:r w:rsidRPr="001F0DA5">
      <w:rPr>
        <w:rFonts w:cstheme="minorHAnsi"/>
        <w:i/>
        <w:sz w:val="20"/>
        <w:szCs w:val="20"/>
      </w:rPr>
      <w:br/>
      <w:t>by TASC employees and representatives for only its intended purpose.</w:t>
    </w:r>
  </w:p>
  <w:p w:rsidR="00FE6CE8" w:rsidRPr="00FE6CE8" w:rsidRDefault="00213F04" w:rsidP="00FE6CE8">
    <w:pPr>
      <w:pStyle w:val="Footer"/>
      <w:jc w:val="center"/>
      <w:rPr>
        <w:rFonts w:cstheme="minorHAnsi"/>
      </w:rPr>
    </w:pPr>
    <w:r w:rsidRPr="001F0DA5">
      <w:rPr>
        <w:rFonts w:cstheme="minorHAnsi"/>
        <w:sz w:val="20"/>
        <w:szCs w:val="20"/>
      </w:rPr>
      <w:t>©TASC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96" w:rsidRDefault="00744F96" w:rsidP="00E3144D">
      <w:pPr>
        <w:spacing w:line="240" w:lineRule="auto"/>
      </w:pPr>
      <w:r>
        <w:separator/>
      </w:r>
    </w:p>
  </w:footnote>
  <w:footnote w:type="continuationSeparator" w:id="0">
    <w:p w:rsidR="00744F96" w:rsidRDefault="00744F96" w:rsidP="00E31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251883"/>
      <w:docPartObj>
        <w:docPartGallery w:val="Page Numbers (Top of Page)"/>
        <w:docPartUnique/>
      </w:docPartObj>
    </w:sdtPr>
    <w:sdtEndPr>
      <w:rPr>
        <w:rFonts w:asciiTheme="minorHAnsi" w:hAnsiTheme="minorHAnsi" w:cstheme="minorHAnsi"/>
        <w:noProof/>
        <w:sz w:val="22"/>
        <w:szCs w:val="22"/>
      </w:rPr>
    </w:sdtEndPr>
    <w:sdtContent>
      <w:p w:rsidR="00591354" w:rsidRPr="004E0086" w:rsidRDefault="004E0086" w:rsidP="004E0086">
        <w:pPr>
          <w:pStyle w:val="Header"/>
          <w:ind w:left="90"/>
          <w:rPr>
            <w:rFonts w:asciiTheme="minorHAnsi" w:hAnsiTheme="minorHAnsi" w:cstheme="minorHAnsi"/>
            <w:sz w:val="22"/>
            <w:szCs w:val="22"/>
          </w:rPr>
        </w:pPr>
        <w:r w:rsidRPr="001F0DA5">
          <w:rPr>
            <w:rFonts w:asciiTheme="minorHAnsi" w:hAnsiTheme="minorHAnsi" w:cstheme="minorHAnsi"/>
            <w:b/>
            <w:noProof/>
            <w:sz w:val="22"/>
            <w:szCs w:val="22"/>
          </w:rPr>
          <w:drawing>
            <wp:anchor distT="0" distB="0" distL="114300" distR="114300" simplePos="0" relativeHeight="251659264" behindDoc="0" locked="0" layoutInCell="1" allowOverlap="1" wp14:anchorId="28DEBADD" wp14:editId="03B36F61">
              <wp:simplePos x="0" y="0"/>
              <wp:positionH relativeFrom="column">
                <wp:posOffset>5146675</wp:posOffset>
              </wp:positionH>
              <wp:positionV relativeFrom="paragraph">
                <wp:posOffset>-209550</wp:posOffset>
              </wp:positionV>
              <wp:extent cx="1190625" cy="5007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C print 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500703"/>
                      </a:xfrm>
                      <a:prstGeom prst="rect">
                        <a:avLst/>
                      </a:prstGeom>
                    </pic:spPr>
                  </pic:pic>
                </a:graphicData>
              </a:graphic>
              <wp14:sizeRelH relativeFrom="page">
                <wp14:pctWidth>0</wp14:pctWidth>
              </wp14:sizeRelH>
              <wp14:sizeRelV relativeFrom="page">
                <wp14:pctHeight>0</wp14:pctHeight>
              </wp14:sizeRelV>
            </wp:anchor>
          </w:drawing>
        </w:r>
        <w:r w:rsidRPr="001F0DA5">
          <w:rPr>
            <w:rFonts w:asciiTheme="minorHAnsi" w:hAnsiTheme="minorHAnsi" w:cstheme="minorHAnsi"/>
            <w:sz w:val="22"/>
            <w:szCs w:val="22"/>
          </w:rPr>
          <w:t xml:space="preserve">Page </w:t>
        </w:r>
        <w:r w:rsidRPr="001F0DA5">
          <w:rPr>
            <w:rFonts w:asciiTheme="minorHAnsi" w:hAnsiTheme="minorHAnsi" w:cstheme="minorHAnsi"/>
            <w:sz w:val="22"/>
            <w:szCs w:val="22"/>
          </w:rPr>
          <w:fldChar w:fldCharType="begin"/>
        </w:r>
        <w:r w:rsidRPr="001F0DA5">
          <w:rPr>
            <w:rFonts w:asciiTheme="minorHAnsi" w:hAnsiTheme="minorHAnsi" w:cstheme="minorHAnsi"/>
            <w:sz w:val="22"/>
            <w:szCs w:val="22"/>
          </w:rPr>
          <w:instrText xml:space="preserve"> PAGE   \* MERGEFORMAT </w:instrText>
        </w:r>
        <w:r w:rsidRPr="001F0DA5">
          <w:rPr>
            <w:rFonts w:asciiTheme="minorHAnsi" w:hAnsiTheme="minorHAnsi" w:cstheme="minorHAnsi"/>
            <w:sz w:val="22"/>
            <w:szCs w:val="22"/>
          </w:rPr>
          <w:fldChar w:fldCharType="separate"/>
        </w:r>
        <w:r w:rsidR="00FF1AC5">
          <w:rPr>
            <w:rFonts w:asciiTheme="minorHAnsi" w:hAnsiTheme="minorHAnsi" w:cstheme="minorHAnsi"/>
            <w:noProof/>
            <w:sz w:val="22"/>
            <w:szCs w:val="22"/>
          </w:rPr>
          <w:t>6</w:t>
        </w:r>
        <w:r w:rsidRPr="001F0DA5">
          <w:rPr>
            <w:rFonts w:asciiTheme="minorHAnsi" w:hAnsiTheme="minorHAnsi" w:cstheme="minorHAnsi"/>
            <w:noProof/>
            <w:sz w:val="22"/>
            <w:szCs w:val="22"/>
          </w:rPr>
          <w:fldChar w:fldCharType="end"/>
        </w:r>
      </w:p>
    </w:sdtContent>
  </w:sdt>
  <w:p w:rsidR="00DB0A82" w:rsidRDefault="00DB0A82" w:rsidP="00CB61B2">
    <w:pPr>
      <w:pStyle w:val="Header"/>
      <w:tabs>
        <w:tab w:val="clear" w:pos="9360"/>
        <w:tab w:val="right" w:pos="9900"/>
      </w:tabs>
      <w:rPr>
        <w:rFonts w:asciiTheme="majorHAnsi" w:hAnsiTheme="majorHAnsi"/>
      </w:rPr>
    </w:pPr>
  </w:p>
  <w:p w:rsidR="00DB0A82" w:rsidRPr="00CB61B2" w:rsidRDefault="00DB0A82" w:rsidP="00CB61B2">
    <w:pPr>
      <w:pStyle w:val="Header"/>
      <w:tabs>
        <w:tab w:val="clear" w:pos="9360"/>
        <w:tab w:val="right" w:pos="9900"/>
      </w:tabs>
      <w:rPr>
        <w:rFonts w:asciiTheme="majorHAnsi" w:hAnsi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B2" w:rsidRDefault="00CB61B2" w:rsidP="00CB61B2">
    <w:pPr>
      <w:pStyle w:val="Header"/>
      <w:jc w:val="right"/>
    </w:pPr>
    <w:r w:rsidRPr="00CB61B2">
      <w:rPr>
        <w:rFonts w:asciiTheme="majorHAnsi" w:hAnsiTheme="majorHAnsi"/>
        <w:b/>
        <w:noProof/>
        <w:sz w:val="32"/>
      </w:rPr>
      <w:drawing>
        <wp:inline distT="0" distB="0" distL="0" distR="0" wp14:anchorId="566ED685" wp14:editId="75289789">
          <wp:extent cx="1039370" cy="437322"/>
          <wp:effectExtent l="0" t="0" r="889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C print 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370" cy="4373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765995"/>
      <w:docPartObj>
        <w:docPartGallery w:val="Page Numbers (Top of Page)"/>
        <w:docPartUnique/>
      </w:docPartObj>
    </w:sdtPr>
    <w:sdtEndPr>
      <w:rPr>
        <w:rFonts w:cstheme="minorHAnsi"/>
        <w:noProof/>
      </w:rPr>
    </w:sdtEndPr>
    <w:sdtContent>
      <w:p w:rsidR="008E7F02" w:rsidRPr="00FE6CE8" w:rsidRDefault="00213F04" w:rsidP="00FE6CE8">
        <w:pPr>
          <w:pStyle w:val="Header"/>
          <w:ind w:left="-720"/>
          <w:rPr>
            <w:rFonts w:cstheme="minorHAnsi"/>
          </w:rPr>
        </w:pPr>
        <w:r w:rsidRPr="001F0DA5">
          <w:rPr>
            <w:rFonts w:cstheme="minorHAnsi"/>
            <w:b/>
            <w:noProof/>
          </w:rPr>
          <w:drawing>
            <wp:anchor distT="0" distB="0" distL="114300" distR="114300" simplePos="0" relativeHeight="251663360" behindDoc="0" locked="0" layoutInCell="1" allowOverlap="1" wp14:anchorId="230CC357" wp14:editId="3BAE9834">
              <wp:simplePos x="0" y="0"/>
              <wp:positionH relativeFrom="column">
                <wp:posOffset>5146675</wp:posOffset>
              </wp:positionH>
              <wp:positionV relativeFrom="paragraph">
                <wp:posOffset>-209550</wp:posOffset>
              </wp:positionV>
              <wp:extent cx="1190625" cy="5007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C print 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500703"/>
                      </a:xfrm>
                      <a:prstGeom prst="rect">
                        <a:avLst/>
                      </a:prstGeom>
                    </pic:spPr>
                  </pic:pic>
                </a:graphicData>
              </a:graphic>
              <wp14:sizeRelH relativeFrom="page">
                <wp14:pctWidth>0</wp14:pctWidth>
              </wp14:sizeRelH>
              <wp14:sizeRelV relativeFrom="page">
                <wp14:pctHeight>0</wp14:pctHeight>
              </wp14:sizeRelV>
            </wp:anchor>
          </w:drawing>
        </w:r>
      </w:p>
    </w:sdtContent>
  </w:sdt>
  <w:p w:rsidR="008E7F02" w:rsidRDefault="00F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758"/>
    <w:multiLevelType w:val="multilevel"/>
    <w:tmpl w:val="B964D700"/>
    <w:lvl w:ilvl="0">
      <w:start w:val="4"/>
      <w:numFmt w:val="decimal"/>
      <w:lvlText w:val="%1"/>
      <w:lvlJc w:val="left"/>
      <w:pPr>
        <w:ind w:left="1380" w:hanging="721"/>
      </w:pPr>
      <w:rPr>
        <w:rFonts w:hint="default"/>
        <w:lang w:val="en-US" w:eastAsia="en-US" w:bidi="en-US"/>
      </w:rPr>
    </w:lvl>
    <w:lvl w:ilvl="1">
      <w:start w:val="1"/>
      <w:numFmt w:val="decimalZero"/>
      <w:lvlText w:val="%1.%2"/>
      <w:lvlJc w:val="left"/>
      <w:pPr>
        <w:ind w:left="2071" w:hanging="721"/>
      </w:pPr>
      <w:rPr>
        <w:rFonts w:asciiTheme="minorHAnsi" w:eastAsia="Roboto" w:hAnsiTheme="minorHAnsi" w:cstheme="minorHAnsi" w:hint="default"/>
        <w:b/>
        <w:bCs/>
        <w:color w:val="231F20"/>
        <w:w w:val="103"/>
        <w:sz w:val="20"/>
        <w:szCs w:val="20"/>
        <w:lang w:val="en-US" w:eastAsia="en-US" w:bidi="en-US"/>
      </w:rPr>
    </w:lvl>
    <w:lvl w:ilvl="2">
      <w:start w:val="1"/>
      <w:numFmt w:val="lowerLetter"/>
      <w:lvlText w:val="(%3)"/>
      <w:lvlJc w:val="left"/>
      <w:pPr>
        <w:ind w:left="1380" w:hanging="284"/>
      </w:pPr>
      <w:rPr>
        <w:rFonts w:ascii="Roboto" w:eastAsia="Roboto" w:hAnsi="Roboto" w:cs="Roboto" w:hint="default"/>
        <w:color w:val="231F20"/>
        <w:w w:val="101"/>
        <w:sz w:val="16"/>
        <w:szCs w:val="16"/>
        <w:lang w:val="en-US" w:eastAsia="en-US" w:bidi="en-US"/>
      </w:rPr>
    </w:lvl>
    <w:lvl w:ilvl="3">
      <w:numFmt w:val="bullet"/>
      <w:lvlText w:val="•"/>
      <w:lvlJc w:val="left"/>
      <w:pPr>
        <w:ind w:left="2378" w:hanging="284"/>
      </w:pPr>
      <w:rPr>
        <w:rFonts w:hint="default"/>
        <w:lang w:val="en-US" w:eastAsia="en-US" w:bidi="en-US"/>
      </w:rPr>
    </w:lvl>
    <w:lvl w:ilvl="4">
      <w:numFmt w:val="bullet"/>
      <w:lvlText w:val="•"/>
      <w:lvlJc w:val="left"/>
      <w:pPr>
        <w:ind w:left="2711" w:hanging="284"/>
      </w:pPr>
      <w:rPr>
        <w:rFonts w:hint="default"/>
        <w:lang w:val="en-US" w:eastAsia="en-US" w:bidi="en-US"/>
      </w:rPr>
    </w:lvl>
    <w:lvl w:ilvl="5">
      <w:numFmt w:val="bullet"/>
      <w:lvlText w:val="•"/>
      <w:lvlJc w:val="left"/>
      <w:pPr>
        <w:ind w:left="3044" w:hanging="284"/>
      </w:pPr>
      <w:rPr>
        <w:rFonts w:hint="default"/>
        <w:lang w:val="en-US" w:eastAsia="en-US" w:bidi="en-US"/>
      </w:rPr>
    </w:lvl>
    <w:lvl w:ilvl="6">
      <w:numFmt w:val="bullet"/>
      <w:lvlText w:val="•"/>
      <w:lvlJc w:val="left"/>
      <w:pPr>
        <w:ind w:left="3376" w:hanging="284"/>
      </w:pPr>
      <w:rPr>
        <w:rFonts w:hint="default"/>
        <w:lang w:val="en-US" w:eastAsia="en-US" w:bidi="en-US"/>
      </w:rPr>
    </w:lvl>
    <w:lvl w:ilvl="7">
      <w:numFmt w:val="bullet"/>
      <w:lvlText w:val="•"/>
      <w:lvlJc w:val="left"/>
      <w:pPr>
        <w:ind w:left="3709" w:hanging="284"/>
      </w:pPr>
      <w:rPr>
        <w:rFonts w:hint="default"/>
        <w:lang w:val="en-US" w:eastAsia="en-US" w:bidi="en-US"/>
      </w:rPr>
    </w:lvl>
    <w:lvl w:ilvl="8">
      <w:numFmt w:val="bullet"/>
      <w:lvlText w:val="•"/>
      <w:lvlJc w:val="left"/>
      <w:pPr>
        <w:ind w:left="4042" w:hanging="284"/>
      </w:pPr>
      <w:rPr>
        <w:rFonts w:hint="default"/>
        <w:lang w:val="en-US" w:eastAsia="en-US" w:bidi="en-US"/>
      </w:rPr>
    </w:lvl>
  </w:abstractNum>
  <w:abstractNum w:abstractNumId="1" w15:restartNumberingAfterBreak="0">
    <w:nsid w:val="075B4DB8"/>
    <w:multiLevelType w:val="multilevel"/>
    <w:tmpl w:val="90D85910"/>
    <w:lvl w:ilvl="0">
      <w:start w:val="2"/>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2923" w:hanging="721"/>
      </w:pPr>
      <w:rPr>
        <w:rFonts w:hint="default"/>
        <w:lang w:val="en-US" w:eastAsia="en-US" w:bidi="en-US"/>
      </w:rPr>
    </w:lvl>
    <w:lvl w:ilvl="3">
      <w:numFmt w:val="bullet"/>
      <w:lvlText w:val="•"/>
      <w:lvlJc w:val="left"/>
      <w:pPr>
        <w:ind w:left="3155" w:hanging="721"/>
      </w:pPr>
      <w:rPr>
        <w:rFonts w:hint="default"/>
        <w:lang w:val="en-US" w:eastAsia="en-US" w:bidi="en-US"/>
      </w:rPr>
    </w:lvl>
    <w:lvl w:ilvl="4">
      <w:numFmt w:val="bullet"/>
      <w:lvlText w:val="•"/>
      <w:lvlJc w:val="left"/>
      <w:pPr>
        <w:ind w:left="3387" w:hanging="721"/>
      </w:pPr>
      <w:rPr>
        <w:rFonts w:hint="default"/>
        <w:lang w:val="en-US" w:eastAsia="en-US" w:bidi="en-US"/>
      </w:rPr>
    </w:lvl>
    <w:lvl w:ilvl="5">
      <w:numFmt w:val="bullet"/>
      <w:lvlText w:val="•"/>
      <w:lvlJc w:val="left"/>
      <w:pPr>
        <w:ind w:left="3619" w:hanging="721"/>
      </w:pPr>
      <w:rPr>
        <w:rFonts w:hint="default"/>
        <w:lang w:val="en-US" w:eastAsia="en-US" w:bidi="en-US"/>
      </w:rPr>
    </w:lvl>
    <w:lvl w:ilvl="6">
      <w:numFmt w:val="bullet"/>
      <w:lvlText w:val="•"/>
      <w:lvlJc w:val="left"/>
      <w:pPr>
        <w:ind w:left="3851" w:hanging="721"/>
      </w:pPr>
      <w:rPr>
        <w:rFonts w:hint="default"/>
        <w:lang w:val="en-US" w:eastAsia="en-US" w:bidi="en-US"/>
      </w:rPr>
    </w:lvl>
    <w:lvl w:ilvl="7">
      <w:numFmt w:val="bullet"/>
      <w:lvlText w:val="•"/>
      <w:lvlJc w:val="left"/>
      <w:pPr>
        <w:ind w:left="4083" w:hanging="721"/>
      </w:pPr>
      <w:rPr>
        <w:rFonts w:hint="default"/>
        <w:lang w:val="en-US" w:eastAsia="en-US" w:bidi="en-US"/>
      </w:rPr>
    </w:lvl>
    <w:lvl w:ilvl="8">
      <w:numFmt w:val="bullet"/>
      <w:lvlText w:val="•"/>
      <w:lvlJc w:val="left"/>
      <w:pPr>
        <w:ind w:left="4315" w:hanging="721"/>
      </w:pPr>
      <w:rPr>
        <w:rFonts w:hint="default"/>
        <w:lang w:val="en-US" w:eastAsia="en-US" w:bidi="en-US"/>
      </w:rPr>
    </w:lvl>
  </w:abstractNum>
  <w:abstractNum w:abstractNumId="2" w15:restartNumberingAfterBreak="0">
    <w:nsid w:val="0CDA297C"/>
    <w:multiLevelType w:val="hybridMultilevel"/>
    <w:tmpl w:val="D3AE3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3381"/>
    <w:multiLevelType w:val="hybridMultilevel"/>
    <w:tmpl w:val="1BE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8AE"/>
    <w:multiLevelType w:val="multilevel"/>
    <w:tmpl w:val="8B7EF694"/>
    <w:lvl w:ilvl="0">
      <w:start w:val="8"/>
      <w:numFmt w:val="decimal"/>
      <w:lvlText w:val="%1"/>
      <w:lvlJc w:val="left"/>
      <w:pPr>
        <w:ind w:left="375" w:hanging="375"/>
      </w:pPr>
      <w:rPr>
        <w:rFonts w:hint="default"/>
        <w:b/>
      </w:rPr>
    </w:lvl>
    <w:lvl w:ilvl="1">
      <w:start w:val="2"/>
      <w:numFmt w:val="decimalZero"/>
      <w:lvlText w:val="%1.%2"/>
      <w:lvlJc w:val="left"/>
      <w:pPr>
        <w:ind w:left="1095" w:hanging="375"/>
      </w:pPr>
      <w:rPr>
        <w:rFonts w:asciiTheme="minorHAnsi" w:hAnsiTheme="minorHAnsi" w:cstheme="minorHAnsi"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47D27EE"/>
    <w:multiLevelType w:val="hybridMultilevel"/>
    <w:tmpl w:val="4626A088"/>
    <w:lvl w:ilvl="0" w:tplc="B8E48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4C8F"/>
    <w:multiLevelType w:val="hybridMultilevel"/>
    <w:tmpl w:val="B966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40C"/>
    <w:multiLevelType w:val="hybridMultilevel"/>
    <w:tmpl w:val="846E057C"/>
    <w:lvl w:ilvl="0" w:tplc="17E05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E2D5A"/>
    <w:multiLevelType w:val="multilevel"/>
    <w:tmpl w:val="CEB80B24"/>
    <w:lvl w:ilvl="0">
      <w:start w:val="3"/>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2923" w:hanging="721"/>
      </w:pPr>
      <w:rPr>
        <w:rFonts w:hint="default"/>
        <w:lang w:val="en-US" w:eastAsia="en-US" w:bidi="en-US"/>
      </w:rPr>
    </w:lvl>
    <w:lvl w:ilvl="3">
      <w:numFmt w:val="bullet"/>
      <w:lvlText w:val="•"/>
      <w:lvlJc w:val="left"/>
      <w:pPr>
        <w:ind w:left="3155" w:hanging="721"/>
      </w:pPr>
      <w:rPr>
        <w:rFonts w:hint="default"/>
        <w:lang w:val="en-US" w:eastAsia="en-US" w:bidi="en-US"/>
      </w:rPr>
    </w:lvl>
    <w:lvl w:ilvl="4">
      <w:numFmt w:val="bullet"/>
      <w:lvlText w:val="•"/>
      <w:lvlJc w:val="left"/>
      <w:pPr>
        <w:ind w:left="3387" w:hanging="721"/>
      </w:pPr>
      <w:rPr>
        <w:rFonts w:hint="default"/>
        <w:lang w:val="en-US" w:eastAsia="en-US" w:bidi="en-US"/>
      </w:rPr>
    </w:lvl>
    <w:lvl w:ilvl="5">
      <w:numFmt w:val="bullet"/>
      <w:lvlText w:val="•"/>
      <w:lvlJc w:val="left"/>
      <w:pPr>
        <w:ind w:left="3619" w:hanging="721"/>
      </w:pPr>
      <w:rPr>
        <w:rFonts w:hint="default"/>
        <w:lang w:val="en-US" w:eastAsia="en-US" w:bidi="en-US"/>
      </w:rPr>
    </w:lvl>
    <w:lvl w:ilvl="6">
      <w:numFmt w:val="bullet"/>
      <w:lvlText w:val="•"/>
      <w:lvlJc w:val="left"/>
      <w:pPr>
        <w:ind w:left="3851" w:hanging="721"/>
      </w:pPr>
      <w:rPr>
        <w:rFonts w:hint="default"/>
        <w:lang w:val="en-US" w:eastAsia="en-US" w:bidi="en-US"/>
      </w:rPr>
    </w:lvl>
    <w:lvl w:ilvl="7">
      <w:numFmt w:val="bullet"/>
      <w:lvlText w:val="•"/>
      <w:lvlJc w:val="left"/>
      <w:pPr>
        <w:ind w:left="4083" w:hanging="721"/>
      </w:pPr>
      <w:rPr>
        <w:rFonts w:hint="default"/>
        <w:lang w:val="en-US" w:eastAsia="en-US" w:bidi="en-US"/>
      </w:rPr>
    </w:lvl>
    <w:lvl w:ilvl="8">
      <w:numFmt w:val="bullet"/>
      <w:lvlText w:val="•"/>
      <w:lvlJc w:val="left"/>
      <w:pPr>
        <w:ind w:left="4315" w:hanging="721"/>
      </w:pPr>
      <w:rPr>
        <w:rFonts w:hint="default"/>
        <w:lang w:val="en-US" w:eastAsia="en-US" w:bidi="en-US"/>
      </w:rPr>
    </w:lvl>
  </w:abstractNum>
  <w:abstractNum w:abstractNumId="9" w15:restartNumberingAfterBreak="0">
    <w:nsid w:val="21197660"/>
    <w:multiLevelType w:val="hybridMultilevel"/>
    <w:tmpl w:val="5B54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32EFF"/>
    <w:multiLevelType w:val="multilevel"/>
    <w:tmpl w:val="D1F06C7C"/>
    <w:lvl w:ilvl="0">
      <w:start w:val="3"/>
      <w:numFmt w:val="decimal"/>
      <w:lvlText w:val="%1"/>
      <w:lvlJc w:val="left"/>
      <w:pPr>
        <w:ind w:left="1380" w:hanging="721"/>
      </w:pPr>
      <w:rPr>
        <w:rFonts w:hint="default"/>
        <w:lang w:val="en-US" w:eastAsia="en-US" w:bidi="en-US"/>
      </w:rPr>
    </w:lvl>
    <w:lvl w:ilvl="1">
      <w:start w:val="1"/>
      <w:numFmt w:val="decimalZero"/>
      <w:lvlText w:val="%1.%2"/>
      <w:lvlJc w:val="left"/>
      <w:pPr>
        <w:ind w:left="1380" w:hanging="721"/>
      </w:pPr>
      <w:rPr>
        <w:rFonts w:asciiTheme="minorHAnsi" w:eastAsia="Roboto" w:hAnsiTheme="minorHAnsi" w:cstheme="minorHAnsi" w:hint="default"/>
        <w:b/>
        <w:bCs/>
        <w:color w:val="231F20"/>
        <w:w w:val="103"/>
        <w:sz w:val="20"/>
        <w:szCs w:val="20"/>
        <w:lang w:val="en-US" w:eastAsia="en-US" w:bidi="en-US"/>
      </w:rPr>
    </w:lvl>
    <w:lvl w:ilvl="2">
      <w:start w:val="1"/>
      <w:numFmt w:val="lowerLetter"/>
      <w:lvlText w:val="(%3)"/>
      <w:lvlJc w:val="left"/>
      <w:pPr>
        <w:ind w:left="1380" w:hanging="284"/>
      </w:pPr>
      <w:rPr>
        <w:rFonts w:ascii="Roboto" w:eastAsia="Roboto" w:hAnsi="Roboto" w:cs="Roboto" w:hint="default"/>
        <w:color w:val="231F20"/>
        <w:w w:val="101"/>
        <w:sz w:val="16"/>
        <w:szCs w:val="16"/>
        <w:lang w:val="en-US" w:eastAsia="en-US" w:bidi="en-US"/>
      </w:rPr>
    </w:lvl>
    <w:lvl w:ilvl="3">
      <w:numFmt w:val="bullet"/>
      <w:lvlText w:val="•"/>
      <w:lvlJc w:val="left"/>
      <w:pPr>
        <w:ind w:left="2394" w:hanging="284"/>
      </w:pPr>
      <w:rPr>
        <w:rFonts w:hint="default"/>
        <w:lang w:val="en-US" w:eastAsia="en-US" w:bidi="en-US"/>
      </w:rPr>
    </w:lvl>
    <w:lvl w:ilvl="4">
      <w:numFmt w:val="bullet"/>
      <w:lvlText w:val="•"/>
      <w:lvlJc w:val="left"/>
      <w:pPr>
        <w:ind w:left="2733" w:hanging="284"/>
      </w:pPr>
      <w:rPr>
        <w:rFonts w:hint="default"/>
        <w:lang w:val="en-US" w:eastAsia="en-US" w:bidi="en-US"/>
      </w:rPr>
    </w:lvl>
    <w:lvl w:ilvl="5">
      <w:numFmt w:val="bullet"/>
      <w:lvlText w:val="•"/>
      <w:lvlJc w:val="left"/>
      <w:pPr>
        <w:ind w:left="3071" w:hanging="284"/>
      </w:pPr>
      <w:rPr>
        <w:rFonts w:hint="default"/>
        <w:lang w:val="en-US" w:eastAsia="en-US" w:bidi="en-US"/>
      </w:rPr>
    </w:lvl>
    <w:lvl w:ilvl="6">
      <w:numFmt w:val="bullet"/>
      <w:lvlText w:val="•"/>
      <w:lvlJc w:val="left"/>
      <w:pPr>
        <w:ind w:left="3409" w:hanging="284"/>
      </w:pPr>
      <w:rPr>
        <w:rFonts w:hint="default"/>
        <w:lang w:val="en-US" w:eastAsia="en-US" w:bidi="en-US"/>
      </w:rPr>
    </w:lvl>
    <w:lvl w:ilvl="7">
      <w:numFmt w:val="bullet"/>
      <w:lvlText w:val="•"/>
      <w:lvlJc w:val="left"/>
      <w:pPr>
        <w:ind w:left="3748" w:hanging="284"/>
      </w:pPr>
      <w:rPr>
        <w:rFonts w:hint="default"/>
        <w:lang w:val="en-US" w:eastAsia="en-US" w:bidi="en-US"/>
      </w:rPr>
    </w:lvl>
    <w:lvl w:ilvl="8">
      <w:numFmt w:val="bullet"/>
      <w:lvlText w:val="•"/>
      <w:lvlJc w:val="left"/>
      <w:pPr>
        <w:ind w:left="4086" w:hanging="284"/>
      </w:pPr>
      <w:rPr>
        <w:rFonts w:hint="default"/>
        <w:lang w:val="en-US" w:eastAsia="en-US" w:bidi="en-US"/>
      </w:rPr>
    </w:lvl>
  </w:abstractNum>
  <w:abstractNum w:abstractNumId="11" w15:restartNumberingAfterBreak="0">
    <w:nsid w:val="2CFF65D6"/>
    <w:multiLevelType w:val="hybridMultilevel"/>
    <w:tmpl w:val="78FA7306"/>
    <w:lvl w:ilvl="0" w:tplc="15ACBACE">
      <w:start w:val="1"/>
      <w:numFmt w:val="lowerLetter"/>
      <w:lvlText w:val="%1)"/>
      <w:lvlJc w:val="left"/>
      <w:pPr>
        <w:ind w:left="720" w:hanging="360"/>
      </w:pPr>
      <w:rPr>
        <w:rFonts w:asciiTheme="minorHAnsi" w:eastAsia="Roboto"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B2506"/>
    <w:multiLevelType w:val="multilevel"/>
    <w:tmpl w:val="7CD0A146"/>
    <w:lvl w:ilvl="0">
      <w:start w:val="6"/>
      <w:numFmt w:val="decimal"/>
      <w:lvlText w:val="%1"/>
      <w:lvlJc w:val="left"/>
      <w:pPr>
        <w:ind w:left="1380" w:hanging="721"/>
      </w:pPr>
      <w:rPr>
        <w:rFonts w:hint="default"/>
        <w:lang w:val="en-US" w:eastAsia="en-US" w:bidi="en-US"/>
      </w:rPr>
    </w:lvl>
    <w:lvl w:ilvl="1">
      <w:start w:val="1"/>
      <w:numFmt w:val="decimalZero"/>
      <w:lvlText w:val="%1.%2"/>
      <w:lvlJc w:val="left"/>
      <w:pPr>
        <w:ind w:left="901" w:hanging="721"/>
        <w:jc w:val="right"/>
      </w:pPr>
      <w:rPr>
        <w:rFonts w:asciiTheme="minorHAnsi" w:hAnsiTheme="minorHAnsi" w:cstheme="minorHAnsi" w:hint="default"/>
        <w:b/>
        <w:w w:val="103"/>
        <w:lang w:val="en-US" w:eastAsia="en-US" w:bidi="en-US"/>
      </w:rPr>
    </w:lvl>
    <w:lvl w:ilvl="2">
      <w:numFmt w:val="bullet"/>
      <w:lvlText w:val="•"/>
      <w:lvlJc w:val="left"/>
      <w:pPr>
        <w:ind w:left="2204" w:hanging="721"/>
      </w:pPr>
      <w:rPr>
        <w:rFonts w:hint="default"/>
        <w:lang w:val="en-US" w:eastAsia="en-US" w:bidi="en-US"/>
      </w:rPr>
    </w:lvl>
    <w:lvl w:ilvl="3">
      <w:numFmt w:val="bullet"/>
      <w:lvlText w:val="•"/>
      <w:lvlJc w:val="left"/>
      <w:pPr>
        <w:ind w:left="2616" w:hanging="721"/>
      </w:pPr>
      <w:rPr>
        <w:rFonts w:hint="default"/>
        <w:lang w:val="en-US" w:eastAsia="en-US" w:bidi="en-US"/>
      </w:rPr>
    </w:lvl>
    <w:lvl w:ilvl="4">
      <w:numFmt w:val="bullet"/>
      <w:lvlText w:val="•"/>
      <w:lvlJc w:val="left"/>
      <w:pPr>
        <w:ind w:left="3029" w:hanging="721"/>
      </w:pPr>
      <w:rPr>
        <w:rFonts w:hint="default"/>
        <w:lang w:val="en-US" w:eastAsia="en-US" w:bidi="en-US"/>
      </w:rPr>
    </w:lvl>
    <w:lvl w:ilvl="5">
      <w:numFmt w:val="bullet"/>
      <w:lvlText w:val="•"/>
      <w:lvlJc w:val="left"/>
      <w:pPr>
        <w:ind w:left="3441" w:hanging="721"/>
      </w:pPr>
      <w:rPr>
        <w:rFonts w:hint="default"/>
        <w:lang w:val="en-US" w:eastAsia="en-US" w:bidi="en-US"/>
      </w:rPr>
    </w:lvl>
    <w:lvl w:ilvl="6">
      <w:numFmt w:val="bullet"/>
      <w:lvlText w:val="•"/>
      <w:lvlJc w:val="left"/>
      <w:pPr>
        <w:ind w:left="3853" w:hanging="721"/>
      </w:pPr>
      <w:rPr>
        <w:rFonts w:hint="default"/>
        <w:lang w:val="en-US" w:eastAsia="en-US" w:bidi="en-US"/>
      </w:rPr>
    </w:lvl>
    <w:lvl w:ilvl="7">
      <w:numFmt w:val="bullet"/>
      <w:lvlText w:val="•"/>
      <w:lvlJc w:val="left"/>
      <w:pPr>
        <w:ind w:left="4265" w:hanging="721"/>
      </w:pPr>
      <w:rPr>
        <w:rFonts w:hint="default"/>
        <w:lang w:val="en-US" w:eastAsia="en-US" w:bidi="en-US"/>
      </w:rPr>
    </w:lvl>
    <w:lvl w:ilvl="8">
      <w:numFmt w:val="bullet"/>
      <w:lvlText w:val="•"/>
      <w:lvlJc w:val="left"/>
      <w:pPr>
        <w:ind w:left="4678" w:hanging="721"/>
      </w:pPr>
      <w:rPr>
        <w:rFonts w:hint="default"/>
        <w:lang w:val="en-US" w:eastAsia="en-US" w:bidi="en-US"/>
      </w:rPr>
    </w:lvl>
  </w:abstractNum>
  <w:abstractNum w:abstractNumId="13" w15:restartNumberingAfterBreak="0">
    <w:nsid w:val="36F502F5"/>
    <w:multiLevelType w:val="multilevel"/>
    <w:tmpl w:val="3A82FE9E"/>
    <w:lvl w:ilvl="0">
      <w:start w:val="3"/>
      <w:numFmt w:val="decimal"/>
      <w:lvlText w:val="%1"/>
      <w:lvlJc w:val="left"/>
      <w:pPr>
        <w:ind w:left="1380" w:hanging="721"/>
      </w:pPr>
      <w:rPr>
        <w:rFonts w:hint="default"/>
        <w:lang w:val="en-US" w:eastAsia="en-US" w:bidi="en-US"/>
      </w:rPr>
    </w:lvl>
    <w:lvl w:ilvl="1">
      <w:start w:val="10"/>
      <w:numFmt w:val="decimal"/>
      <w:lvlText w:val="%1.%2"/>
      <w:lvlJc w:val="left"/>
      <w:pPr>
        <w:ind w:left="1380" w:hanging="721"/>
      </w:pPr>
      <w:rPr>
        <w:rFonts w:hint="default"/>
        <w:b/>
        <w:bCs/>
        <w:w w:val="103"/>
        <w:lang w:val="en-US" w:eastAsia="en-US" w:bidi="en-US"/>
      </w:rPr>
    </w:lvl>
    <w:lvl w:ilvl="2">
      <w:numFmt w:val="bullet"/>
      <w:lvlText w:val="•"/>
      <w:lvlJc w:val="left"/>
      <w:pPr>
        <w:ind w:left="2442" w:hanging="721"/>
      </w:pPr>
      <w:rPr>
        <w:rFonts w:hint="default"/>
        <w:lang w:val="en-US" w:eastAsia="en-US" w:bidi="en-US"/>
      </w:rPr>
    </w:lvl>
    <w:lvl w:ilvl="3">
      <w:numFmt w:val="bullet"/>
      <w:lvlText w:val="•"/>
      <w:lvlJc w:val="left"/>
      <w:pPr>
        <w:ind w:left="2973" w:hanging="721"/>
      </w:pPr>
      <w:rPr>
        <w:rFonts w:hint="default"/>
        <w:lang w:val="en-US" w:eastAsia="en-US" w:bidi="en-US"/>
      </w:rPr>
    </w:lvl>
    <w:lvl w:ilvl="4">
      <w:numFmt w:val="bullet"/>
      <w:lvlText w:val="•"/>
      <w:lvlJc w:val="left"/>
      <w:pPr>
        <w:ind w:left="3504" w:hanging="721"/>
      </w:pPr>
      <w:rPr>
        <w:rFonts w:hint="default"/>
        <w:lang w:val="en-US" w:eastAsia="en-US" w:bidi="en-US"/>
      </w:rPr>
    </w:lvl>
    <w:lvl w:ilvl="5">
      <w:numFmt w:val="bullet"/>
      <w:lvlText w:val="•"/>
      <w:lvlJc w:val="left"/>
      <w:pPr>
        <w:ind w:left="4035" w:hanging="721"/>
      </w:pPr>
      <w:rPr>
        <w:rFonts w:hint="default"/>
        <w:lang w:val="en-US" w:eastAsia="en-US" w:bidi="en-US"/>
      </w:rPr>
    </w:lvl>
    <w:lvl w:ilvl="6">
      <w:numFmt w:val="bullet"/>
      <w:lvlText w:val="•"/>
      <w:lvlJc w:val="left"/>
      <w:pPr>
        <w:ind w:left="4566" w:hanging="721"/>
      </w:pPr>
      <w:rPr>
        <w:rFonts w:hint="default"/>
        <w:lang w:val="en-US" w:eastAsia="en-US" w:bidi="en-US"/>
      </w:rPr>
    </w:lvl>
    <w:lvl w:ilvl="7">
      <w:numFmt w:val="bullet"/>
      <w:lvlText w:val="•"/>
      <w:lvlJc w:val="left"/>
      <w:pPr>
        <w:ind w:left="5097" w:hanging="721"/>
      </w:pPr>
      <w:rPr>
        <w:rFonts w:hint="default"/>
        <w:lang w:val="en-US" w:eastAsia="en-US" w:bidi="en-US"/>
      </w:rPr>
    </w:lvl>
    <w:lvl w:ilvl="8">
      <w:numFmt w:val="bullet"/>
      <w:lvlText w:val="•"/>
      <w:lvlJc w:val="left"/>
      <w:pPr>
        <w:ind w:left="5628" w:hanging="721"/>
      </w:pPr>
      <w:rPr>
        <w:rFonts w:hint="default"/>
        <w:lang w:val="en-US" w:eastAsia="en-US" w:bidi="en-US"/>
      </w:rPr>
    </w:lvl>
  </w:abstractNum>
  <w:abstractNum w:abstractNumId="14" w15:restartNumberingAfterBreak="0">
    <w:nsid w:val="3866533D"/>
    <w:multiLevelType w:val="multilevel"/>
    <w:tmpl w:val="0DC6E1DE"/>
    <w:lvl w:ilvl="0">
      <w:start w:val="8"/>
      <w:numFmt w:val="decimal"/>
      <w:lvlText w:val="%1"/>
      <w:lvlJc w:val="left"/>
      <w:pPr>
        <w:ind w:left="375" w:hanging="375"/>
      </w:pPr>
      <w:rPr>
        <w:rFonts w:hint="default"/>
        <w:b/>
        <w:color w:val="231F20"/>
        <w:w w:val="105"/>
      </w:rPr>
    </w:lvl>
    <w:lvl w:ilvl="1">
      <w:start w:val="1"/>
      <w:numFmt w:val="decimalZero"/>
      <w:lvlText w:val="%1.%2"/>
      <w:lvlJc w:val="left"/>
      <w:pPr>
        <w:ind w:left="1095" w:hanging="375"/>
      </w:pPr>
      <w:rPr>
        <w:rFonts w:hint="default"/>
        <w:b/>
        <w:color w:val="231F20"/>
        <w:w w:val="105"/>
      </w:rPr>
    </w:lvl>
    <w:lvl w:ilvl="2">
      <w:start w:val="1"/>
      <w:numFmt w:val="decimal"/>
      <w:lvlText w:val="%1.%2.%3"/>
      <w:lvlJc w:val="left"/>
      <w:pPr>
        <w:ind w:left="2160" w:hanging="720"/>
      </w:pPr>
      <w:rPr>
        <w:rFonts w:hint="default"/>
        <w:b/>
        <w:color w:val="231F20"/>
        <w:w w:val="105"/>
      </w:rPr>
    </w:lvl>
    <w:lvl w:ilvl="3">
      <w:start w:val="1"/>
      <w:numFmt w:val="decimal"/>
      <w:lvlText w:val="%1.%2.%3.%4"/>
      <w:lvlJc w:val="left"/>
      <w:pPr>
        <w:ind w:left="2880" w:hanging="720"/>
      </w:pPr>
      <w:rPr>
        <w:rFonts w:hint="default"/>
        <w:b/>
        <w:color w:val="231F20"/>
        <w:w w:val="105"/>
      </w:rPr>
    </w:lvl>
    <w:lvl w:ilvl="4">
      <w:start w:val="1"/>
      <w:numFmt w:val="decimal"/>
      <w:lvlText w:val="%1.%2.%3.%4.%5"/>
      <w:lvlJc w:val="left"/>
      <w:pPr>
        <w:ind w:left="3600" w:hanging="720"/>
      </w:pPr>
      <w:rPr>
        <w:rFonts w:hint="default"/>
        <w:b/>
        <w:color w:val="231F20"/>
        <w:w w:val="105"/>
      </w:rPr>
    </w:lvl>
    <w:lvl w:ilvl="5">
      <w:start w:val="1"/>
      <w:numFmt w:val="decimal"/>
      <w:lvlText w:val="%1.%2.%3.%4.%5.%6"/>
      <w:lvlJc w:val="left"/>
      <w:pPr>
        <w:ind w:left="4680" w:hanging="1080"/>
      </w:pPr>
      <w:rPr>
        <w:rFonts w:hint="default"/>
        <w:b/>
        <w:color w:val="231F20"/>
        <w:w w:val="105"/>
      </w:rPr>
    </w:lvl>
    <w:lvl w:ilvl="6">
      <w:start w:val="1"/>
      <w:numFmt w:val="decimal"/>
      <w:lvlText w:val="%1.%2.%3.%4.%5.%6.%7"/>
      <w:lvlJc w:val="left"/>
      <w:pPr>
        <w:ind w:left="5400" w:hanging="1080"/>
      </w:pPr>
      <w:rPr>
        <w:rFonts w:hint="default"/>
        <w:b/>
        <w:color w:val="231F20"/>
        <w:w w:val="105"/>
      </w:rPr>
    </w:lvl>
    <w:lvl w:ilvl="7">
      <w:start w:val="1"/>
      <w:numFmt w:val="decimal"/>
      <w:lvlText w:val="%1.%2.%3.%4.%5.%6.%7.%8"/>
      <w:lvlJc w:val="left"/>
      <w:pPr>
        <w:ind w:left="6480" w:hanging="1440"/>
      </w:pPr>
      <w:rPr>
        <w:rFonts w:hint="default"/>
        <w:b/>
        <w:color w:val="231F20"/>
        <w:w w:val="105"/>
      </w:rPr>
    </w:lvl>
    <w:lvl w:ilvl="8">
      <w:start w:val="1"/>
      <w:numFmt w:val="decimal"/>
      <w:lvlText w:val="%1.%2.%3.%4.%5.%6.%7.%8.%9"/>
      <w:lvlJc w:val="left"/>
      <w:pPr>
        <w:ind w:left="7200" w:hanging="1440"/>
      </w:pPr>
      <w:rPr>
        <w:rFonts w:hint="default"/>
        <w:b/>
        <w:color w:val="231F20"/>
        <w:w w:val="105"/>
      </w:rPr>
    </w:lvl>
  </w:abstractNum>
  <w:abstractNum w:abstractNumId="15" w15:restartNumberingAfterBreak="0">
    <w:nsid w:val="3CEE3D06"/>
    <w:multiLevelType w:val="hybridMultilevel"/>
    <w:tmpl w:val="5CDCE3E8"/>
    <w:lvl w:ilvl="0" w:tplc="04090017">
      <w:start w:val="1"/>
      <w:numFmt w:val="lowerLetter"/>
      <w:lvlText w:val="%1)"/>
      <w:lvlJc w:val="left"/>
      <w:pPr>
        <w:ind w:left="720" w:hanging="360"/>
      </w:pPr>
    </w:lvl>
    <w:lvl w:ilvl="1" w:tplc="C158FBFE">
      <w:start w:val="1"/>
      <w:numFmt w:val="decimal"/>
      <w:lvlText w:val="%2)"/>
      <w:lvlJc w:val="left"/>
      <w:pPr>
        <w:ind w:left="1440" w:hanging="360"/>
      </w:pPr>
      <w:rPr>
        <w:rFonts w:asciiTheme="minorHAnsi" w:eastAsia="Roboto"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00DAF"/>
    <w:multiLevelType w:val="hybridMultilevel"/>
    <w:tmpl w:val="4E3A7132"/>
    <w:lvl w:ilvl="0" w:tplc="18B2B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273E7"/>
    <w:multiLevelType w:val="hybridMultilevel"/>
    <w:tmpl w:val="91A6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52045"/>
    <w:multiLevelType w:val="hybridMultilevel"/>
    <w:tmpl w:val="C32A9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033A8"/>
    <w:multiLevelType w:val="multilevel"/>
    <w:tmpl w:val="6E808394"/>
    <w:lvl w:ilvl="0">
      <w:start w:val="7"/>
      <w:numFmt w:val="decimal"/>
      <w:lvlText w:val="%1"/>
      <w:lvlJc w:val="left"/>
      <w:pPr>
        <w:ind w:left="1380" w:hanging="721"/>
      </w:pPr>
      <w:rPr>
        <w:rFonts w:hint="default"/>
        <w:lang w:val="en-US" w:eastAsia="en-US" w:bidi="en-US"/>
      </w:rPr>
    </w:lvl>
    <w:lvl w:ilvl="1">
      <w:start w:val="1"/>
      <w:numFmt w:val="decimalZero"/>
      <w:lvlText w:val="%1.%2"/>
      <w:lvlJc w:val="left"/>
      <w:pPr>
        <w:ind w:left="1380" w:hanging="721"/>
      </w:pPr>
      <w:rPr>
        <w:rFonts w:asciiTheme="minorHAnsi" w:eastAsia="Roboto" w:hAnsiTheme="minorHAnsi" w:cstheme="minorHAnsi" w:hint="default"/>
        <w:b/>
        <w:bCs/>
        <w:color w:val="231F20"/>
        <w:w w:val="103"/>
        <w:sz w:val="20"/>
        <w:szCs w:val="20"/>
        <w:lang w:val="en-US" w:eastAsia="en-US" w:bidi="en-US"/>
      </w:rPr>
    </w:lvl>
    <w:lvl w:ilvl="2">
      <w:numFmt w:val="bullet"/>
      <w:lvlText w:val="•"/>
      <w:lvlJc w:val="left"/>
      <w:pPr>
        <w:ind w:left="2074" w:hanging="721"/>
      </w:pPr>
      <w:rPr>
        <w:rFonts w:hint="default"/>
        <w:lang w:val="en-US" w:eastAsia="en-US" w:bidi="en-US"/>
      </w:rPr>
    </w:lvl>
    <w:lvl w:ilvl="3">
      <w:numFmt w:val="bullet"/>
      <w:lvlText w:val="•"/>
      <w:lvlJc w:val="left"/>
      <w:pPr>
        <w:ind w:left="2421" w:hanging="721"/>
      </w:pPr>
      <w:rPr>
        <w:rFonts w:hint="default"/>
        <w:lang w:val="en-US" w:eastAsia="en-US" w:bidi="en-US"/>
      </w:rPr>
    </w:lvl>
    <w:lvl w:ilvl="4">
      <w:numFmt w:val="bullet"/>
      <w:lvlText w:val="•"/>
      <w:lvlJc w:val="left"/>
      <w:pPr>
        <w:ind w:left="2768" w:hanging="721"/>
      </w:pPr>
      <w:rPr>
        <w:rFonts w:hint="default"/>
        <w:lang w:val="en-US" w:eastAsia="en-US" w:bidi="en-US"/>
      </w:rPr>
    </w:lvl>
    <w:lvl w:ilvl="5">
      <w:numFmt w:val="bullet"/>
      <w:lvlText w:val="•"/>
      <w:lvlJc w:val="left"/>
      <w:pPr>
        <w:ind w:left="3115" w:hanging="721"/>
      </w:pPr>
      <w:rPr>
        <w:rFonts w:hint="default"/>
        <w:lang w:val="en-US" w:eastAsia="en-US" w:bidi="en-US"/>
      </w:rPr>
    </w:lvl>
    <w:lvl w:ilvl="6">
      <w:numFmt w:val="bullet"/>
      <w:lvlText w:val="•"/>
      <w:lvlJc w:val="left"/>
      <w:pPr>
        <w:ind w:left="3462" w:hanging="721"/>
      </w:pPr>
      <w:rPr>
        <w:rFonts w:hint="default"/>
        <w:lang w:val="en-US" w:eastAsia="en-US" w:bidi="en-US"/>
      </w:rPr>
    </w:lvl>
    <w:lvl w:ilvl="7">
      <w:numFmt w:val="bullet"/>
      <w:lvlText w:val="•"/>
      <w:lvlJc w:val="left"/>
      <w:pPr>
        <w:ind w:left="3809" w:hanging="721"/>
      </w:pPr>
      <w:rPr>
        <w:rFonts w:hint="default"/>
        <w:lang w:val="en-US" w:eastAsia="en-US" w:bidi="en-US"/>
      </w:rPr>
    </w:lvl>
    <w:lvl w:ilvl="8">
      <w:numFmt w:val="bullet"/>
      <w:lvlText w:val="•"/>
      <w:lvlJc w:val="left"/>
      <w:pPr>
        <w:ind w:left="4156" w:hanging="721"/>
      </w:pPr>
      <w:rPr>
        <w:rFonts w:hint="default"/>
        <w:lang w:val="en-US" w:eastAsia="en-US" w:bidi="en-US"/>
      </w:rPr>
    </w:lvl>
  </w:abstractNum>
  <w:abstractNum w:abstractNumId="20" w15:restartNumberingAfterBreak="0">
    <w:nsid w:val="4B8B46CE"/>
    <w:multiLevelType w:val="multilevel"/>
    <w:tmpl w:val="AE36DA0C"/>
    <w:lvl w:ilvl="0">
      <w:start w:val="5"/>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2923" w:hanging="721"/>
      </w:pPr>
      <w:rPr>
        <w:rFonts w:hint="default"/>
        <w:lang w:val="en-US" w:eastAsia="en-US" w:bidi="en-US"/>
      </w:rPr>
    </w:lvl>
    <w:lvl w:ilvl="3">
      <w:numFmt w:val="bullet"/>
      <w:lvlText w:val="•"/>
      <w:lvlJc w:val="left"/>
      <w:pPr>
        <w:ind w:left="3155" w:hanging="721"/>
      </w:pPr>
      <w:rPr>
        <w:rFonts w:hint="default"/>
        <w:lang w:val="en-US" w:eastAsia="en-US" w:bidi="en-US"/>
      </w:rPr>
    </w:lvl>
    <w:lvl w:ilvl="4">
      <w:numFmt w:val="bullet"/>
      <w:lvlText w:val="•"/>
      <w:lvlJc w:val="left"/>
      <w:pPr>
        <w:ind w:left="3387" w:hanging="721"/>
      </w:pPr>
      <w:rPr>
        <w:rFonts w:hint="default"/>
        <w:lang w:val="en-US" w:eastAsia="en-US" w:bidi="en-US"/>
      </w:rPr>
    </w:lvl>
    <w:lvl w:ilvl="5">
      <w:numFmt w:val="bullet"/>
      <w:lvlText w:val="•"/>
      <w:lvlJc w:val="left"/>
      <w:pPr>
        <w:ind w:left="3619" w:hanging="721"/>
      </w:pPr>
      <w:rPr>
        <w:rFonts w:hint="default"/>
        <w:lang w:val="en-US" w:eastAsia="en-US" w:bidi="en-US"/>
      </w:rPr>
    </w:lvl>
    <w:lvl w:ilvl="6">
      <w:numFmt w:val="bullet"/>
      <w:lvlText w:val="•"/>
      <w:lvlJc w:val="left"/>
      <w:pPr>
        <w:ind w:left="3851" w:hanging="721"/>
      </w:pPr>
      <w:rPr>
        <w:rFonts w:hint="default"/>
        <w:lang w:val="en-US" w:eastAsia="en-US" w:bidi="en-US"/>
      </w:rPr>
    </w:lvl>
    <w:lvl w:ilvl="7">
      <w:numFmt w:val="bullet"/>
      <w:lvlText w:val="•"/>
      <w:lvlJc w:val="left"/>
      <w:pPr>
        <w:ind w:left="4083" w:hanging="721"/>
      </w:pPr>
      <w:rPr>
        <w:rFonts w:hint="default"/>
        <w:lang w:val="en-US" w:eastAsia="en-US" w:bidi="en-US"/>
      </w:rPr>
    </w:lvl>
    <w:lvl w:ilvl="8">
      <w:numFmt w:val="bullet"/>
      <w:lvlText w:val="•"/>
      <w:lvlJc w:val="left"/>
      <w:pPr>
        <w:ind w:left="4315" w:hanging="721"/>
      </w:pPr>
      <w:rPr>
        <w:rFonts w:hint="default"/>
        <w:lang w:val="en-US" w:eastAsia="en-US" w:bidi="en-US"/>
      </w:rPr>
    </w:lvl>
  </w:abstractNum>
  <w:abstractNum w:abstractNumId="21" w15:restartNumberingAfterBreak="0">
    <w:nsid w:val="4D7D0BF7"/>
    <w:multiLevelType w:val="multilevel"/>
    <w:tmpl w:val="81BA22BA"/>
    <w:lvl w:ilvl="0">
      <w:start w:val="5"/>
      <w:numFmt w:val="decimal"/>
      <w:lvlText w:val="%1"/>
      <w:lvlJc w:val="left"/>
      <w:pPr>
        <w:ind w:left="1380" w:hanging="721"/>
      </w:pPr>
      <w:rPr>
        <w:rFonts w:hint="default"/>
        <w:lang w:val="en-US" w:eastAsia="en-US" w:bidi="en-US"/>
      </w:rPr>
    </w:lvl>
    <w:lvl w:ilvl="1">
      <w:start w:val="1"/>
      <w:numFmt w:val="decimalZero"/>
      <w:lvlText w:val="%1.%2"/>
      <w:lvlJc w:val="left"/>
      <w:pPr>
        <w:ind w:left="1380" w:hanging="721"/>
      </w:pPr>
      <w:rPr>
        <w:rFonts w:ascii="Roboto" w:eastAsia="Roboto" w:hAnsi="Roboto" w:cs="Roboto" w:hint="default"/>
        <w:b/>
        <w:bCs/>
        <w:color w:val="231F20"/>
        <w:w w:val="103"/>
        <w:sz w:val="16"/>
        <w:szCs w:val="16"/>
        <w:lang w:val="en-US" w:eastAsia="en-US" w:bidi="en-US"/>
      </w:rPr>
    </w:lvl>
    <w:lvl w:ilvl="2">
      <w:start w:val="1"/>
      <w:numFmt w:val="lowerLetter"/>
      <w:lvlText w:val="(%3)"/>
      <w:lvlJc w:val="left"/>
      <w:pPr>
        <w:ind w:left="1380" w:hanging="243"/>
      </w:pPr>
      <w:rPr>
        <w:rFonts w:ascii="Roboto" w:eastAsia="Roboto" w:hAnsi="Roboto" w:cs="Roboto" w:hint="default"/>
        <w:color w:val="231F20"/>
        <w:w w:val="101"/>
        <w:sz w:val="16"/>
        <w:szCs w:val="16"/>
        <w:lang w:val="en-US" w:eastAsia="en-US" w:bidi="en-US"/>
      </w:rPr>
    </w:lvl>
    <w:lvl w:ilvl="3">
      <w:numFmt w:val="bullet"/>
      <w:lvlText w:val="•"/>
      <w:lvlJc w:val="left"/>
      <w:pPr>
        <w:ind w:left="2378" w:hanging="243"/>
      </w:pPr>
      <w:rPr>
        <w:rFonts w:hint="default"/>
        <w:lang w:val="en-US" w:eastAsia="en-US" w:bidi="en-US"/>
      </w:rPr>
    </w:lvl>
    <w:lvl w:ilvl="4">
      <w:numFmt w:val="bullet"/>
      <w:lvlText w:val="•"/>
      <w:lvlJc w:val="left"/>
      <w:pPr>
        <w:ind w:left="2710" w:hanging="243"/>
      </w:pPr>
      <w:rPr>
        <w:rFonts w:hint="default"/>
        <w:lang w:val="en-US" w:eastAsia="en-US" w:bidi="en-US"/>
      </w:rPr>
    </w:lvl>
    <w:lvl w:ilvl="5">
      <w:numFmt w:val="bullet"/>
      <w:lvlText w:val="•"/>
      <w:lvlJc w:val="left"/>
      <w:pPr>
        <w:ind w:left="3043" w:hanging="243"/>
      </w:pPr>
      <w:rPr>
        <w:rFonts w:hint="default"/>
        <w:lang w:val="en-US" w:eastAsia="en-US" w:bidi="en-US"/>
      </w:rPr>
    </w:lvl>
    <w:lvl w:ilvl="6">
      <w:numFmt w:val="bullet"/>
      <w:lvlText w:val="•"/>
      <w:lvlJc w:val="left"/>
      <w:pPr>
        <w:ind w:left="3376" w:hanging="243"/>
      </w:pPr>
      <w:rPr>
        <w:rFonts w:hint="default"/>
        <w:lang w:val="en-US" w:eastAsia="en-US" w:bidi="en-US"/>
      </w:rPr>
    </w:lvl>
    <w:lvl w:ilvl="7">
      <w:numFmt w:val="bullet"/>
      <w:lvlText w:val="•"/>
      <w:lvlJc w:val="left"/>
      <w:pPr>
        <w:ind w:left="3709" w:hanging="243"/>
      </w:pPr>
      <w:rPr>
        <w:rFonts w:hint="default"/>
        <w:lang w:val="en-US" w:eastAsia="en-US" w:bidi="en-US"/>
      </w:rPr>
    </w:lvl>
    <w:lvl w:ilvl="8">
      <w:numFmt w:val="bullet"/>
      <w:lvlText w:val="•"/>
      <w:lvlJc w:val="left"/>
      <w:pPr>
        <w:ind w:left="4041" w:hanging="243"/>
      </w:pPr>
      <w:rPr>
        <w:rFonts w:hint="default"/>
        <w:lang w:val="en-US" w:eastAsia="en-US" w:bidi="en-US"/>
      </w:rPr>
    </w:lvl>
  </w:abstractNum>
  <w:abstractNum w:abstractNumId="22" w15:restartNumberingAfterBreak="0">
    <w:nsid w:val="4FD90264"/>
    <w:multiLevelType w:val="hybridMultilevel"/>
    <w:tmpl w:val="B20050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001F9"/>
    <w:multiLevelType w:val="multilevel"/>
    <w:tmpl w:val="DE4ED6C6"/>
    <w:lvl w:ilvl="0">
      <w:start w:val="8"/>
      <w:numFmt w:val="decimal"/>
      <w:lvlText w:val="%1"/>
      <w:lvlJc w:val="left"/>
      <w:pPr>
        <w:ind w:left="360" w:hanging="360"/>
      </w:pPr>
      <w:rPr>
        <w:rFonts w:hint="default"/>
        <w:color w:val="231F20"/>
        <w:w w:val="105"/>
      </w:rPr>
    </w:lvl>
    <w:lvl w:ilvl="1">
      <w:start w:val="1"/>
      <w:numFmt w:val="decimalZero"/>
      <w:lvlText w:val="%1.%2"/>
      <w:lvlJc w:val="left"/>
      <w:pPr>
        <w:ind w:left="720" w:hanging="360"/>
      </w:pPr>
      <w:rPr>
        <w:rFonts w:ascii="Roboto" w:hAnsi="Roboto" w:hint="default"/>
        <w:b w:val="0"/>
        <w:color w:val="231F20"/>
        <w:w w:val="105"/>
        <w:sz w:val="16"/>
        <w:szCs w:val="16"/>
      </w:rPr>
    </w:lvl>
    <w:lvl w:ilvl="2">
      <w:start w:val="1"/>
      <w:numFmt w:val="decimal"/>
      <w:lvlText w:val="%1.%2.%3"/>
      <w:lvlJc w:val="left"/>
      <w:pPr>
        <w:ind w:left="2040" w:hanging="720"/>
      </w:pPr>
      <w:rPr>
        <w:rFonts w:hint="default"/>
        <w:color w:val="231F20"/>
        <w:w w:val="105"/>
      </w:rPr>
    </w:lvl>
    <w:lvl w:ilvl="3">
      <w:start w:val="1"/>
      <w:numFmt w:val="decimal"/>
      <w:lvlText w:val="%1.%2.%3.%4"/>
      <w:lvlJc w:val="left"/>
      <w:pPr>
        <w:ind w:left="2700" w:hanging="720"/>
      </w:pPr>
      <w:rPr>
        <w:rFonts w:hint="default"/>
        <w:color w:val="231F20"/>
        <w:w w:val="105"/>
      </w:rPr>
    </w:lvl>
    <w:lvl w:ilvl="4">
      <w:start w:val="1"/>
      <w:numFmt w:val="decimal"/>
      <w:lvlText w:val="%1.%2.%3.%4.%5"/>
      <w:lvlJc w:val="left"/>
      <w:pPr>
        <w:ind w:left="3360" w:hanging="720"/>
      </w:pPr>
      <w:rPr>
        <w:rFonts w:hint="default"/>
        <w:color w:val="231F20"/>
        <w:w w:val="105"/>
      </w:rPr>
    </w:lvl>
    <w:lvl w:ilvl="5">
      <w:start w:val="1"/>
      <w:numFmt w:val="decimal"/>
      <w:lvlText w:val="%1.%2.%3.%4.%5.%6"/>
      <w:lvlJc w:val="left"/>
      <w:pPr>
        <w:ind w:left="4380" w:hanging="1080"/>
      </w:pPr>
      <w:rPr>
        <w:rFonts w:hint="default"/>
        <w:color w:val="231F20"/>
        <w:w w:val="105"/>
      </w:rPr>
    </w:lvl>
    <w:lvl w:ilvl="6">
      <w:start w:val="1"/>
      <w:numFmt w:val="decimal"/>
      <w:lvlText w:val="%1.%2.%3.%4.%5.%6.%7"/>
      <w:lvlJc w:val="left"/>
      <w:pPr>
        <w:ind w:left="5040" w:hanging="1080"/>
      </w:pPr>
      <w:rPr>
        <w:rFonts w:hint="default"/>
        <w:color w:val="231F20"/>
        <w:w w:val="105"/>
      </w:rPr>
    </w:lvl>
    <w:lvl w:ilvl="7">
      <w:start w:val="1"/>
      <w:numFmt w:val="decimal"/>
      <w:lvlText w:val="%1.%2.%3.%4.%5.%6.%7.%8"/>
      <w:lvlJc w:val="left"/>
      <w:pPr>
        <w:ind w:left="6060" w:hanging="1440"/>
      </w:pPr>
      <w:rPr>
        <w:rFonts w:hint="default"/>
        <w:color w:val="231F20"/>
        <w:w w:val="105"/>
      </w:rPr>
    </w:lvl>
    <w:lvl w:ilvl="8">
      <w:start w:val="1"/>
      <w:numFmt w:val="decimal"/>
      <w:lvlText w:val="%1.%2.%3.%4.%5.%6.%7.%8.%9"/>
      <w:lvlJc w:val="left"/>
      <w:pPr>
        <w:ind w:left="6720" w:hanging="1440"/>
      </w:pPr>
      <w:rPr>
        <w:rFonts w:hint="default"/>
        <w:color w:val="231F20"/>
        <w:w w:val="105"/>
      </w:rPr>
    </w:lvl>
  </w:abstractNum>
  <w:abstractNum w:abstractNumId="24" w15:restartNumberingAfterBreak="0">
    <w:nsid w:val="59EB43D8"/>
    <w:multiLevelType w:val="multilevel"/>
    <w:tmpl w:val="8070EE60"/>
    <w:lvl w:ilvl="0">
      <w:start w:val="4"/>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2923" w:hanging="721"/>
      </w:pPr>
      <w:rPr>
        <w:rFonts w:hint="default"/>
        <w:lang w:val="en-US" w:eastAsia="en-US" w:bidi="en-US"/>
      </w:rPr>
    </w:lvl>
    <w:lvl w:ilvl="3">
      <w:numFmt w:val="bullet"/>
      <w:lvlText w:val="•"/>
      <w:lvlJc w:val="left"/>
      <w:pPr>
        <w:ind w:left="3155" w:hanging="721"/>
      </w:pPr>
      <w:rPr>
        <w:rFonts w:hint="default"/>
        <w:lang w:val="en-US" w:eastAsia="en-US" w:bidi="en-US"/>
      </w:rPr>
    </w:lvl>
    <w:lvl w:ilvl="4">
      <w:numFmt w:val="bullet"/>
      <w:lvlText w:val="•"/>
      <w:lvlJc w:val="left"/>
      <w:pPr>
        <w:ind w:left="3387" w:hanging="721"/>
      </w:pPr>
      <w:rPr>
        <w:rFonts w:hint="default"/>
        <w:lang w:val="en-US" w:eastAsia="en-US" w:bidi="en-US"/>
      </w:rPr>
    </w:lvl>
    <w:lvl w:ilvl="5">
      <w:numFmt w:val="bullet"/>
      <w:lvlText w:val="•"/>
      <w:lvlJc w:val="left"/>
      <w:pPr>
        <w:ind w:left="3619" w:hanging="721"/>
      </w:pPr>
      <w:rPr>
        <w:rFonts w:hint="default"/>
        <w:lang w:val="en-US" w:eastAsia="en-US" w:bidi="en-US"/>
      </w:rPr>
    </w:lvl>
    <w:lvl w:ilvl="6">
      <w:numFmt w:val="bullet"/>
      <w:lvlText w:val="•"/>
      <w:lvlJc w:val="left"/>
      <w:pPr>
        <w:ind w:left="3851" w:hanging="721"/>
      </w:pPr>
      <w:rPr>
        <w:rFonts w:hint="default"/>
        <w:lang w:val="en-US" w:eastAsia="en-US" w:bidi="en-US"/>
      </w:rPr>
    </w:lvl>
    <w:lvl w:ilvl="7">
      <w:numFmt w:val="bullet"/>
      <w:lvlText w:val="•"/>
      <w:lvlJc w:val="left"/>
      <w:pPr>
        <w:ind w:left="4083" w:hanging="721"/>
      </w:pPr>
      <w:rPr>
        <w:rFonts w:hint="default"/>
        <w:lang w:val="en-US" w:eastAsia="en-US" w:bidi="en-US"/>
      </w:rPr>
    </w:lvl>
    <w:lvl w:ilvl="8">
      <w:numFmt w:val="bullet"/>
      <w:lvlText w:val="•"/>
      <w:lvlJc w:val="left"/>
      <w:pPr>
        <w:ind w:left="4315" w:hanging="721"/>
      </w:pPr>
      <w:rPr>
        <w:rFonts w:hint="default"/>
        <w:lang w:val="en-US" w:eastAsia="en-US" w:bidi="en-US"/>
      </w:rPr>
    </w:lvl>
  </w:abstractNum>
  <w:abstractNum w:abstractNumId="25" w15:restartNumberingAfterBreak="0">
    <w:nsid w:val="5AA41B10"/>
    <w:multiLevelType w:val="multilevel"/>
    <w:tmpl w:val="837A4A6C"/>
    <w:lvl w:ilvl="0">
      <w:start w:val="3"/>
      <w:numFmt w:val="decimal"/>
      <w:lvlText w:val="%1"/>
      <w:lvlJc w:val="left"/>
      <w:pPr>
        <w:ind w:left="2460" w:hanging="721"/>
      </w:pPr>
      <w:rPr>
        <w:rFonts w:hint="default"/>
        <w:lang w:val="en-US" w:eastAsia="en-US" w:bidi="en-US"/>
      </w:rPr>
    </w:lvl>
    <w:lvl w:ilvl="1">
      <w:start w:val="10"/>
      <w:numFmt w:val="decimal"/>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2923" w:hanging="721"/>
      </w:pPr>
      <w:rPr>
        <w:rFonts w:hint="default"/>
        <w:lang w:val="en-US" w:eastAsia="en-US" w:bidi="en-US"/>
      </w:rPr>
    </w:lvl>
    <w:lvl w:ilvl="3">
      <w:numFmt w:val="bullet"/>
      <w:lvlText w:val="•"/>
      <w:lvlJc w:val="left"/>
      <w:pPr>
        <w:ind w:left="3155" w:hanging="721"/>
      </w:pPr>
      <w:rPr>
        <w:rFonts w:hint="default"/>
        <w:lang w:val="en-US" w:eastAsia="en-US" w:bidi="en-US"/>
      </w:rPr>
    </w:lvl>
    <w:lvl w:ilvl="4">
      <w:numFmt w:val="bullet"/>
      <w:lvlText w:val="•"/>
      <w:lvlJc w:val="left"/>
      <w:pPr>
        <w:ind w:left="3387" w:hanging="721"/>
      </w:pPr>
      <w:rPr>
        <w:rFonts w:hint="default"/>
        <w:lang w:val="en-US" w:eastAsia="en-US" w:bidi="en-US"/>
      </w:rPr>
    </w:lvl>
    <w:lvl w:ilvl="5">
      <w:numFmt w:val="bullet"/>
      <w:lvlText w:val="•"/>
      <w:lvlJc w:val="left"/>
      <w:pPr>
        <w:ind w:left="3619" w:hanging="721"/>
      </w:pPr>
      <w:rPr>
        <w:rFonts w:hint="default"/>
        <w:lang w:val="en-US" w:eastAsia="en-US" w:bidi="en-US"/>
      </w:rPr>
    </w:lvl>
    <w:lvl w:ilvl="6">
      <w:numFmt w:val="bullet"/>
      <w:lvlText w:val="•"/>
      <w:lvlJc w:val="left"/>
      <w:pPr>
        <w:ind w:left="3851" w:hanging="721"/>
      </w:pPr>
      <w:rPr>
        <w:rFonts w:hint="default"/>
        <w:lang w:val="en-US" w:eastAsia="en-US" w:bidi="en-US"/>
      </w:rPr>
    </w:lvl>
    <w:lvl w:ilvl="7">
      <w:numFmt w:val="bullet"/>
      <w:lvlText w:val="•"/>
      <w:lvlJc w:val="left"/>
      <w:pPr>
        <w:ind w:left="4083" w:hanging="721"/>
      </w:pPr>
      <w:rPr>
        <w:rFonts w:hint="default"/>
        <w:lang w:val="en-US" w:eastAsia="en-US" w:bidi="en-US"/>
      </w:rPr>
    </w:lvl>
    <w:lvl w:ilvl="8">
      <w:numFmt w:val="bullet"/>
      <w:lvlText w:val="•"/>
      <w:lvlJc w:val="left"/>
      <w:pPr>
        <w:ind w:left="4315" w:hanging="721"/>
      </w:pPr>
      <w:rPr>
        <w:rFonts w:hint="default"/>
        <w:lang w:val="en-US" w:eastAsia="en-US" w:bidi="en-US"/>
      </w:rPr>
    </w:lvl>
  </w:abstractNum>
  <w:abstractNum w:abstractNumId="26" w15:restartNumberingAfterBreak="0">
    <w:nsid w:val="5E0A726C"/>
    <w:multiLevelType w:val="multilevel"/>
    <w:tmpl w:val="9766C846"/>
    <w:lvl w:ilvl="0">
      <w:start w:val="2"/>
      <w:numFmt w:val="decimal"/>
      <w:lvlText w:val="%1"/>
      <w:lvlJc w:val="left"/>
      <w:pPr>
        <w:ind w:left="1380" w:hanging="721"/>
      </w:pPr>
      <w:rPr>
        <w:rFonts w:hint="default"/>
        <w:lang w:val="en-US" w:eastAsia="en-US" w:bidi="en-US"/>
      </w:rPr>
    </w:lvl>
    <w:lvl w:ilvl="1">
      <w:start w:val="1"/>
      <w:numFmt w:val="decimalZero"/>
      <w:lvlText w:val="%1.%2"/>
      <w:lvlJc w:val="left"/>
      <w:pPr>
        <w:ind w:left="1351" w:hanging="721"/>
      </w:pPr>
      <w:rPr>
        <w:rFonts w:asciiTheme="minorHAnsi" w:eastAsia="Roboto" w:hAnsiTheme="minorHAnsi" w:cstheme="minorHAnsi" w:hint="default"/>
        <w:b/>
        <w:bCs/>
        <w:color w:val="auto"/>
        <w:w w:val="103"/>
        <w:sz w:val="20"/>
        <w:szCs w:val="20"/>
        <w:lang w:val="en-US" w:eastAsia="en-US" w:bidi="en-US"/>
      </w:rPr>
    </w:lvl>
    <w:lvl w:ilvl="2">
      <w:numFmt w:val="bullet"/>
      <w:lvlText w:val="•"/>
      <w:lvlJc w:val="left"/>
      <w:pPr>
        <w:ind w:left="2078" w:hanging="721"/>
      </w:pPr>
      <w:rPr>
        <w:rFonts w:hint="default"/>
        <w:lang w:val="en-US" w:eastAsia="en-US" w:bidi="en-US"/>
      </w:rPr>
    </w:lvl>
    <w:lvl w:ilvl="3">
      <w:numFmt w:val="bullet"/>
      <w:lvlText w:val="•"/>
      <w:lvlJc w:val="left"/>
      <w:pPr>
        <w:ind w:left="2427" w:hanging="721"/>
      </w:pPr>
      <w:rPr>
        <w:rFonts w:hint="default"/>
        <w:lang w:val="en-US" w:eastAsia="en-US" w:bidi="en-US"/>
      </w:rPr>
    </w:lvl>
    <w:lvl w:ilvl="4">
      <w:numFmt w:val="bullet"/>
      <w:lvlText w:val="•"/>
      <w:lvlJc w:val="left"/>
      <w:pPr>
        <w:ind w:left="2777" w:hanging="721"/>
      </w:pPr>
      <w:rPr>
        <w:rFonts w:hint="default"/>
        <w:lang w:val="en-US" w:eastAsia="en-US" w:bidi="en-US"/>
      </w:rPr>
    </w:lvl>
    <w:lvl w:ilvl="5">
      <w:numFmt w:val="bullet"/>
      <w:lvlText w:val="•"/>
      <w:lvlJc w:val="left"/>
      <w:pPr>
        <w:ind w:left="3126" w:hanging="721"/>
      </w:pPr>
      <w:rPr>
        <w:rFonts w:hint="default"/>
        <w:lang w:val="en-US" w:eastAsia="en-US" w:bidi="en-US"/>
      </w:rPr>
    </w:lvl>
    <w:lvl w:ilvl="6">
      <w:numFmt w:val="bullet"/>
      <w:lvlText w:val="•"/>
      <w:lvlJc w:val="left"/>
      <w:pPr>
        <w:ind w:left="3475" w:hanging="721"/>
      </w:pPr>
      <w:rPr>
        <w:rFonts w:hint="default"/>
        <w:lang w:val="en-US" w:eastAsia="en-US" w:bidi="en-US"/>
      </w:rPr>
    </w:lvl>
    <w:lvl w:ilvl="7">
      <w:numFmt w:val="bullet"/>
      <w:lvlText w:val="•"/>
      <w:lvlJc w:val="left"/>
      <w:pPr>
        <w:ind w:left="3825" w:hanging="721"/>
      </w:pPr>
      <w:rPr>
        <w:rFonts w:hint="default"/>
        <w:lang w:val="en-US" w:eastAsia="en-US" w:bidi="en-US"/>
      </w:rPr>
    </w:lvl>
    <w:lvl w:ilvl="8">
      <w:numFmt w:val="bullet"/>
      <w:lvlText w:val="•"/>
      <w:lvlJc w:val="left"/>
      <w:pPr>
        <w:ind w:left="4174" w:hanging="721"/>
      </w:pPr>
      <w:rPr>
        <w:rFonts w:hint="default"/>
        <w:lang w:val="en-US" w:eastAsia="en-US" w:bidi="en-US"/>
      </w:rPr>
    </w:lvl>
  </w:abstractNum>
  <w:abstractNum w:abstractNumId="27" w15:restartNumberingAfterBreak="0">
    <w:nsid w:val="663B2479"/>
    <w:multiLevelType w:val="hybridMultilevel"/>
    <w:tmpl w:val="C64A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C1126"/>
    <w:multiLevelType w:val="multilevel"/>
    <w:tmpl w:val="158E295A"/>
    <w:lvl w:ilvl="0">
      <w:start w:val="7"/>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3306" w:hanging="721"/>
      </w:pPr>
      <w:rPr>
        <w:rFonts w:hint="default"/>
        <w:lang w:val="en-US" w:eastAsia="en-US" w:bidi="en-US"/>
      </w:rPr>
    </w:lvl>
    <w:lvl w:ilvl="3">
      <w:numFmt w:val="bullet"/>
      <w:lvlText w:val="•"/>
      <w:lvlJc w:val="left"/>
      <w:pPr>
        <w:ind w:left="3729" w:hanging="721"/>
      </w:pPr>
      <w:rPr>
        <w:rFonts w:hint="default"/>
        <w:lang w:val="en-US" w:eastAsia="en-US" w:bidi="en-US"/>
      </w:rPr>
    </w:lvl>
    <w:lvl w:ilvl="4">
      <w:numFmt w:val="bullet"/>
      <w:lvlText w:val="•"/>
      <w:lvlJc w:val="left"/>
      <w:pPr>
        <w:ind w:left="4152" w:hanging="721"/>
      </w:pPr>
      <w:rPr>
        <w:rFonts w:hint="default"/>
        <w:lang w:val="en-US" w:eastAsia="en-US" w:bidi="en-US"/>
      </w:rPr>
    </w:lvl>
    <w:lvl w:ilvl="5">
      <w:numFmt w:val="bullet"/>
      <w:lvlText w:val="•"/>
      <w:lvlJc w:val="left"/>
      <w:pPr>
        <w:ind w:left="4575" w:hanging="721"/>
      </w:pPr>
      <w:rPr>
        <w:rFonts w:hint="default"/>
        <w:lang w:val="en-US" w:eastAsia="en-US" w:bidi="en-US"/>
      </w:rPr>
    </w:lvl>
    <w:lvl w:ilvl="6">
      <w:numFmt w:val="bullet"/>
      <w:lvlText w:val="•"/>
      <w:lvlJc w:val="left"/>
      <w:pPr>
        <w:ind w:left="4998" w:hanging="721"/>
      </w:pPr>
      <w:rPr>
        <w:rFonts w:hint="default"/>
        <w:lang w:val="en-US" w:eastAsia="en-US" w:bidi="en-US"/>
      </w:rPr>
    </w:lvl>
    <w:lvl w:ilvl="7">
      <w:numFmt w:val="bullet"/>
      <w:lvlText w:val="•"/>
      <w:lvlJc w:val="left"/>
      <w:pPr>
        <w:ind w:left="5421" w:hanging="721"/>
      </w:pPr>
      <w:rPr>
        <w:rFonts w:hint="default"/>
        <w:lang w:val="en-US" w:eastAsia="en-US" w:bidi="en-US"/>
      </w:rPr>
    </w:lvl>
    <w:lvl w:ilvl="8">
      <w:numFmt w:val="bullet"/>
      <w:lvlText w:val="•"/>
      <w:lvlJc w:val="left"/>
      <w:pPr>
        <w:ind w:left="5844" w:hanging="721"/>
      </w:pPr>
      <w:rPr>
        <w:rFonts w:hint="default"/>
        <w:lang w:val="en-US" w:eastAsia="en-US" w:bidi="en-US"/>
      </w:rPr>
    </w:lvl>
  </w:abstractNum>
  <w:abstractNum w:abstractNumId="29" w15:restartNumberingAfterBreak="0">
    <w:nsid w:val="67741932"/>
    <w:multiLevelType w:val="multilevel"/>
    <w:tmpl w:val="B020478E"/>
    <w:lvl w:ilvl="0">
      <w:start w:val="8"/>
      <w:numFmt w:val="decimal"/>
      <w:lvlText w:val="%1"/>
      <w:lvlJc w:val="left"/>
      <w:pPr>
        <w:ind w:left="375" w:hanging="375"/>
      </w:pPr>
      <w:rPr>
        <w:rFonts w:hint="default"/>
        <w:b/>
      </w:rPr>
    </w:lvl>
    <w:lvl w:ilvl="1">
      <w:start w:val="7"/>
      <w:numFmt w:val="decimalZero"/>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0" w15:restartNumberingAfterBreak="0">
    <w:nsid w:val="695E141C"/>
    <w:multiLevelType w:val="hybridMultilevel"/>
    <w:tmpl w:val="AA306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5C1A53"/>
    <w:multiLevelType w:val="hybridMultilevel"/>
    <w:tmpl w:val="CF8CB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D41E1"/>
    <w:multiLevelType w:val="multilevel"/>
    <w:tmpl w:val="F9CCA7A0"/>
    <w:lvl w:ilvl="0">
      <w:start w:val="6"/>
      <w:numFmt w:val="decimal"/>
      <w:lvlText w:val="%1"/>
      <w:lvlJc w:val="left"/>
      <w:pPr>
        <w:ind w:left="2460" w:hanging="721"/>
      </w:pPr>
      <w:rPr>
        <w:rFonts w:hint="default"/>
        <w:lang w:val="en-US" w:eastAsia="en-US" w:bidi="en-US"/>
      </w:rPr>
    </w:lvl>
    <w:lvl w:ilvl="1">
      <w:start w:val="1"/>
      <w:numFmt w:val="decimalZero"/>
      <w:lvlText w:val="%1.%2"/>
      <w:lvlJc w:val="left"/>
      <w:pPr>
        <w:ind w:left="2460" w:hanging="721"/>
      </w:pPr>
      <w:rPr>
        <w:rFonts w:ascii="Roboto" w:eastAsia="Roboto" w:hAnsi="Roboto" w:cs="Roboto" w:hint="default"/>
        <w:color w:val="231F20"/>
        <w:w w:val="103"/>
        <w:sz w:val="16"/>
        <w:szCs w:val="16"/>
        <w:lang w:val="en-US" w:eastAsia="en-US" w:bidi="en-US"/>
      </w:rPr>
    </w:lvl>
    <w:lvl w:ilvl="2">
      <w:numFmt w:val="bullet"/>
      <w:lvlText w:val="•"/>
      <w:lvlJc w:val="left"/>
      <w:pPr>
        <w:ind w:left="3306" w:hanging="721"/>
      </w:pPr>
      <w:rPr>
        <w:rFonts w:hint="default"/>
        <w:lang w:val="en-US" w:eastAsia="en-US" w:bidi="en-US"/>
      </w:rPr>
    </w:lvl>
    <w:lvl w:ilvl="3">
      <w:numFmt w:val="bullet"/>
      <w:lvlText w:val="•"/>
      <w:lvlJc w:val="left"/>
      <w:pPr>
        <w:ind w:left="3729" w:hanging="721"/>
      </w:pPr>
      <w:rPr>
        <w:rFonts w:hint="default"/>
        <w:lang w:val="en-US" w:eastAsia="en-US" w:bidi="en-US"/>
      </w:rPr>
    </w:lvl>
    <w:lvl w:ilvl="4">
      <w:numFmt w:val="bullet"/>
      <w:lvlText w:val="•"/>
      <w:lvlJc w:val="left"/>
      <w:pPr>
        <w:ind w:left="4152" w:hanging="721"/>
      </w:pPr>
      <w:rPr>
        <w:rFonts w:hint="default"/>
        <w:lang w:val="en-US" w:eastAsia="en-US" w:bidi="en-US"/>
      </w:rPr>
    </w:lvl>
    <w:lvl w:ilvl="5">
      <w:numFmt w:val="bullet"/>
      <w:lvlText w:val="•"/>
      <w:lvlJc w:val="left"/>
      <w:pPr>
        <w:ind w:left="4575" w:hanging="721"/>
      </w:pPr>
      <w:rPr>
        <w:rFonts w:hint="default"/>
        <w:lang w:val="en-US" w:eastAsia="en-US" w:bidi="en-US"/>
      </w:rPr>
    </w:lvl>
    <w:lvl w:ilvl="6">
      <w:numFmt w:val="bullet"/>
      <w:lvlText w:val="•"/>
      <w:lvlJc w:val="left"/>
      <w:pPr>
        <w:ind w:left="4998" w:hanging="721"/>
      </w:pPr>
      <w:rPr>
        <w:rFonts w:hint="default"/>
        <w:lang w:val="en-US" w:eastAsia="en-US" w:bidi="en-US"/>
      </w:rPr>
    </w:lvl>
    <w:lvl w:ilvl="7">
      <w:numFmt w:val="bullet"/>
      <w:lvlText w:val="•"/>
      <w:lvlJc w:val="left"/>
      <w:pPr>
        <w:ind w:left="5421" w:hanging="721"/>
      </w:pPr>
      <w:rPr>
        <w:rFonts w:hint="default"/>
        <w:lang w:val="en-US" w:eastAsia="en-US" w:bidi="en-US"/>
      </w:rPr>
    </w:lvl>
    <w:lvl w:ilvl="8">
      <w:numFmt w:val="bullet"/>
      <w:lvlText w:val="•"/>
      <w:lvlJc w:val="left"/>
      <w:pPr>
        <w:ind w:left="5844" w:hanging="721"/>
      </w:pPr>
      <w:rPr>
        <w:rFonts w:hint="default"/>
        <w:lang w:val="en-US" w:eastAsia="en-US" w:bidi="en-US"/>
      </w:rPr>
    </w:lvl>
  </w:abstractNum>
  <w:abstractNum w:abstractNumId="33" w15:restartNumberingAfterBreak="0">
    <w:nsid w:val="7DF868F5"/>
    <w:multiLevelType w:val="hybridMultilevel"/>
    <w:tmpl w:val="9808F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6F79"/>
    <w:multiLevelType w:val="hybridMultilevel"/>
    <w:tmpl w:val="826C08E0"/>
    <w:lvl w:ilvl="0" w:tplc="04090017">
      <w:start w:val="1"/>
      <w:numFmt w:val="lowerLetter"/>
      <w:lvlText w:val="%1)"/>
      <w:lvlJc w:val="left"/>
      <w:pPr>
        <w:ind w:left="720" w:hanging="360"/>
      </w:pPr>
    </w:lvl>
    <w:lvl w:ilvl="1" w:tplc="FA0EAE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31"/>
  </w:num>
  <w:num w:numId="4">
    <w:abstractNumId w:val="5"/>
  </w:num>
  <w:num w:numId="5">
    <w:abstractNumId w:val="17"/>
  </w:num>
  <w:num w:numId="6">
    <w:abstractNumId w:val="16"/>
  </w:num>
  <w:num w:numId="7">
    <w:abstractNumId w:val="6"/>
  </w:num>
  <w:num w:numId="8">
    <w:abstractNumId w:val="27"/>
  </w:num>
  <w:num w:numId="9">
    <w:abstractNumId w:val="13"/>
  </w:num>
  <w:num w:numId="10">
    <w:abstractNumId w:val="23"/>
  </w:num>
  <w:num w:numId="11">
    <w:abstractNumId w:val="18"/>
  </w:num>
  <w:num w:numId="12">
    <w:abstractNumId w:val="9"/>
  </w:num>
  <w:num w:numId="13">
    <w:abstractNumId w:val="33"/>
  </w:num>
  <w:num w:numId="14">
    <w:abstractNumId w:val="26"/>
  </w:num>
  <w:num w:numId="15">
    <w:abstractNumId w:val="10"/>
  </w:num>
  <w:num w:numId="16">
    <w:abstractNumId w:val="0"/>
  </w:num>
  <w:num w:numId="17">
    <w:abstractNumId w:val="21"/>
  </w:num>
  <w:num w:numId="18">
    <w:abstractNumId w:val="12"/>
  </w:num>
  <w:num w:numId="19">
    <w:abstractNumId w:val="19"/>
  </w:num>
  <w:num w:numId="20">
    <w:abstractNumId w:val="25"/>
  </w:num>
  <w:num w:numId="21">
    <w:abstractNumId w:val="8"/>
  </w:num>
  <w:num w:numId="22">
    <w:abstractNumId w:val="1"/>
  </w:num>
  <w:num w:numId="23">
    <w:abstractNumId w:val="20"/>
  </w:num>
  <w:num w:numId="24">
    <w:abstractNumId w:val="24"/>
  </w:num>
  <w:num w:numId="25">
    <w:abstractNumId w:val="28"/>
  </w:num>
  <w:num w:numId="26">
    <w:abstractNumId w:val="32"/>
  </w:num>
  <w:num w:numId="27">
    <w:abstractNumId w:val="3"/>
  </w:num>
  <w:num w:numId="28">
    <w:abstractNumId w:val="30"/>
  </w:num>
  <w:num w:numId="29">
    <w:abstractNumId w:val="15"/>
  </w:num>
  <w:num w:numId="30">
    <w:abstractNumId w:val="2"/>
  </w:num>
  <w:num w:numId="31">
    <w:abstractNumId w:val="11"/>
  </w:num>
  <w:num w:numId="32">
    <w:abstractNumId w:val="7"/>
  </w:num>
  <w:num w:numId="33">
    <w:abstractNumId w:val="14"/>
  </w:num>
  <w:num w:numId="34">
    <w:abstractNumId w:val="4"/>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96"/>
    <w:rsid w:val="00000F3F"/>
    <w:rsid w:val="000020E0"/>
    <w:rsid w:val="000029EE"/>
    <w:rsid w:val="00002B37"/>
    <w:rsid w:val="00003EAB"/>
    <w:rsid w:val="00003FAA"/>
    <w:rsid w:val="00004FA9"/>
    <w:rsid w:val="00006492"/>
    <w:rsid w:val="00006564"/>
    <w:rsid w:val="00006E3C"/>
    <w:rsid w:val="00007042"/>
    <w:rsid w:val="00010FC9"/>
    <w:rsid w:val="000110F4"/>
    <w:rsid w:val="00011652"/>
    <w:rsid w:val="0001179D"/>
    <w:rsid w:val="00012597"/>
    <w:rsid w:val="00012609"/>
    <w:rsid w:val="000127A6"/>
    <w:rsid w:val="0001327D"/>
    <w:rsid w:val="00014B92"/>
    <w:rsid w:val="00015952"/>
    <w:rsid w:val="0001686B"/>
    <w:rsid w:val="00017565"/>
    <w:rsid w:val="00017DD6"/>
    <w:rsid w:val="000201EE"/>
    <w:rsid w:val="000209C5"/>
    <w:rsid w:val="00020C98"/>
    <w:rsid w:val="00021CDC"/>
    <w:rsid w:val="000222F4"/>
    <w:rsid w:val="00023550"/>
    <w:rsid w:val="00023FEA"/>
    <w:rsid w:val="00024431"/>
    <w:rsid w:val="00024E0A"/>
    <w:rsid w:val="00024E2B"/>
    <w:rsid w:val="000265DA"/>
    <w:rsid w:val="00026657"/>
    <w:rsid w:val="00027303"/>
    <w:rsid w:val="000276BE"/>
    <w:rsid w:val="00027B25"/>
    <w:rsid w:val="0003159B"/>
    <w:rsid w:val="00031CE2"/>
    <w:rsid w:val="00032497"/>
    <w:rsid w:val="00032DEE"/>
    <w:rsid w:val="000331CC"/>
    <w:rsid w:val="00033C3B"/>
    <w:rsid w:val="00033DBC"/>
    <w:rsid w:val="0003458D"/>
    <w:rsid w:val="000359E0"/>
    <w:rsid w:val="00036296"/>
    <w:rsid w:val="000371A7"/>
    <w:rsid w:val="00037487"/>
    <w:rsid w:val="00037C0B"/>
    <w:rsid w:val="00037C47"/>
    <w:rsid w:val="00037CCE"/>
    <w:rsid w:val="00037EA7"/>
    <w:rsid w:val="00040634"/>
    <w:rsid w:val="00042050"/>
    <w:rsid w:val="000421EC"/>
    <w:rsid w:val="000430DC"/>
    <w:rsid w:val="00044E7B"/>
    <w:rsid w:val="00045849"/>
    <w:rsid w:val="000460F3"/>
    <w:rsid w:val="0004635D"/>
    <w:rsid w:val="000468EA"/>
    <w:rsid w:val="00047CF2"/>
    <w:rsid w:val="00050B06"/>
    <w:rsid w:val="0005128E"/>
    <w:rsid w:val="0005200E"/>
    <w:rsid w:val="00053029"/>
    <w:rsid w:val="000537A7"/>
    <w:rsid w:val="00054A4A"/>
    <w:rsid w:val="00054EF5"/>
    <w:rsid w:val="00056584"/>
    <w:rsid w:val="000566DF"/>
    <w:rsid w:val="00056F00"/>
    <w:rsid w:val="00057849"/>
    <w:rsid w:val="00060336"/>
    <w:rsid w:val="0006066E"/>
    <w:rsid w:val="000613F2"/>
    <w:rsid w:val="00061C80"/>
    <w:rsid w:val="000629DF"/>
    <w:rsid w:val="00062E00"/>
    <w:rsid w:val="000636E5"/>
    <w:rsid w:val="00063965"/>
    <w:rsid w:val="00063C18"/>
    <w:rsid w:val="00064480"/>
    <w:rsid w:val="00064B04"/>
    <w:rsid w:val="0006539C"/>
    <w:rsid w:val="000656A5"/>
    <w:rsid w:val="00065B25"/>
    <w:rsid w:val="0006628C"/>
    <w:rsid w:val="00066AAA"/>
    <w:rsid w:val="000672B5"/>
    <w:rsid w:val="0007140E"/>
    <w:rsid w:val="0007193B"/>
    <w:rsid w:val="00071C8C"/>
    <w:rsid w:val="00072BFB"/>
    <w:rsid w:val="00075DC9"/>
    <w:rsid w:val="00076708"/>
    <w:rsid w:val="00076B66"/>
    <w:rsid w:val="00082245"/>
    <w:rsid w:val="00082EB8"/>
    <w:rsid w:val="00083D13"/>
    <w:rsid w:val="00085BCD"/>
    <w:rsid w:val="00085F03"/>
    <w:rsid w:val="000862B3"/>
    <w:rsid w:val="00086305"/>
    <w:rsid w:val="00086D28"/>
    <w:rsid w:val="0008786B"/>
    <w:rsid w:val="00087A4E"/>
    <w:rsid w:val="000928CC"/>
    <w:rsid w:val="0009440B"/>
    <w:rsid w:val="000962D4"/>
    <w:rsid w:val="00096392"/>
    <w:rsid w:val="000967C5"/>
    <w:rsid w:val="000970E3"/>
    <w:rsid w:val="000A012C"/>
    <w:rsid w:val="000A05BC"/>
    <w:rsid w:val="000A07F5"/>
    <w:rsid w:val="000A0CAF"/>
    <w:rsid w:val="000A1199"/>
    <w:rsid w:val="000A1B7B"/>
    <w:rsid w:val="000A2D4B"/>
    <w:rsid w:val="000A374E"/>
    <w:rsid w:val="000A47D1"/>
    <w:rsid w:val="000A4EFD"/>
    <w:rsid w:val="000A56CA"/>
    <w:rsid w:val="000A573B"/>
    <w:rsid w:val="000A79FB"/>
    <w:rsid w:val="000B2414"/>
    <w:rsid w:val="000B2657"/>
    <w:rsid w:val="000B5D4D"/>
    <w:rsid w:val="000B63CF"/>
    <w:rsid w:val="000B6CFD"/>
    <w:rsid w:val="000B7CE3"/>
    <w:rsid w:val="000C01EC"/>
    <w:rsid w:val="000C0A7C"/>
    <w:rsid w:val="000C1654"/>
    <w:rsid w:val="000C20CB"/>
    <w:rsid w:val="000C2F39"/>
    <w:rsid w:val="000C3412"/>
    <w:rsid w:val="000C347F"/>
    <w:rsid w:val="000C491F"/>
    <w:rsid w:val="000C55B9"/>
    <w:rsid w:val="000C5753"/>
    <w:rsid w:val="000C649E"/>
    <w:rsid w:val="000C6583"/>
    <w:rsid w:val="000C6811"/>
    <w:rsid w:val="000C6F2F"/>
    <w:rsid w:val="000C6F91"/>
    <w:rsid w:val="000C7160"/>
    <w:rsid w:val="000C7381"/>
    <w:rsid w:val="000C779A"/>
    <w:rsid w:val="000C7DE1"/>
    <w:rsid w:val="000D0889"/>
    <w:rsid w:val="000D1342"/>
    <w:rsid w:val="000D1625"/>
    <w:rsid w:val="000D2358"/>
    <w:rsid w:val="000D272B"/>
    <w:rsid w:val="000D2A72"/>
    <w:rsid w:val="000D32EE"/>
    <w:rsid w:val="000D49FF"/>
    <w:rsid w:val="000E035A"/>
    <w:rsid w:val="000E059A"/>
    <w:rsid w:val="000E1721"/>
    <w:rsid w:val="000E2385"/>
    <w:rsid w:val="000E2A62"/>
    <w:rsid w:val="000E3A2F"/>
    <w:rsid w:val="000E429A"/>
    <w:rsid w:val="000E4DD1"/>
    <w:rsid w:val="000E4F9E"/>
    <w:rsid w:val="000E606E"/>
    <w:rsid w:val="000E6489"/>
    <w:rsid w:val="000E6B59"/>
    <w:rsid w:val="000E79E0"/>
    <w:rsid w:val="000F00A0"/>
    <w:rsid w:val="000F22C8"/>
    <w:rsid w:val="000F3647"/>
    <w:rsid w:val="000F4581"/>
    <w:rsid w:val="000F4A43"/>
    <w:rsid w:val="000F52E4"/>
    <w:rsid w:val="000F53A3"/>
    <w:rsid w:val="000F5807"/>
    <w:rsid w:val="000F7543"/>
    <w:rsid w:val="000F78AA"/>
    <w:rsid w:val="00100238"/>
    <w:rsid w:val="001006D2"/>
    <w:rsid w:val="001015E0"/>
    <w:rsid w:val="00103275"/>
    <w:rsid w:val="00104144"/>
    <w:rsid w:val="0010497A"/>
    <w:rsid w:val="00105246"/>
    <w:rsid w:val="00105B44"/>
    <w:rsid w:val="00105F07"/>
    <w:rsid w:val="0010691A"/>
    <w:rsid w:val="00106A55"/>
    <w:rsid w:val="00106C64"/>
    <w:rsid w:val="00107516"/>
    <w:rsid w:val="0011083C"/>
    <w:rsid w:val="00110EC9"/>
    <w:rsid w:val="00112243"/>
    <w:rsid w:val="001122E3"/>
    <w:rsid w:val="001155C4"/>
    <w:rsid w:val="00115C02"/>
    <w:rsid w:val="00116EB2"/>
    <w:rsid w:val="00117705"/>
    <w:rsid w:val="00117994"/>
    <w:rsid w:val="00122471"/>
    <w:rsid w:val="00122F01"/>
    <w:rsid w:val="001236F1"/>
    <w:rsid w:val="00123FFC"/>
    <w:rsid w:val="00124573"/>
    <w:rsid w:val="0012504F"/>
    <w:rsid w:val="00125560"/>
    <w:rsid w:val="00125FA5"/>
    <w:rsid w:val="00126550"/>
    <w:rsid w:val="00126554"/>
    <w:rsid w:val="0012680B"/>
    <w:rsid w:val="001268BF"/>
    <w:rsid w:val="00126B2C"/>
    <w:rsid w:val="001275A7"/>
    <w:rsid w:val="00127B25"/>
    <w:rsid w:val="00130297"/>
    <w:rsid w:val="00130B5F"/>
    <w:rsid w:val="00131007"/>
    <w:rsid w:val="00132521"/>
    <w:rsid w:val="00133056"/>
    <w:rsid w:val="001330EA"/>
    <w:rsid w:val="00133594"/>
    <w:rsid w:val="001346CD"/>
    <w:rsid w:val="00135534"/>
    <w:rsid w:val="0014160F"/>
    <w:rsid w:val="00141CD0"/>
    <w:rsid w:val="0014318E"/>
    <w:rsid w:val="00143370"/>
    <w:rsid w:val="00143A99"/>
    <w:rsid w:val="0014443E"/>
    <w:rsid w:val="001450BA"/>
    <w:rsid w:val="001451E9"/>
    <w:rsid w:val="00146545"/>
    <w:rsid w:val="00146DC8"/>
    <w:rsid w:val="0015026C"/>
    <w:rsid w:val="0015092B"/>
    <w:rsid w:val="001511DE"/>
    <w:rsid w:val="00151D39"/>
    <w:rsid w:val="001525DF"/>
    <w:rsid w:val="00153A1B"/>
    <w:rsid w:val="001553AA"/>
    <w:rsid w:val="00155B11"/>
    <w:rsid w:val="00155D85"/>
    <w:rsid w:val="00156576"/>
    <w:rsid w:val="001569FB"/>
    <w:rsid w:val="00156DD8"/>
    <w:rsid w:val="001570AB"/>
    <w:rsid w:val="001602B1"/>
    <w:rsid w:val="001620BB"/>
    <w:rsid w:val="0016270C"/>
    <w:rsid w:val="0016388D"/>
    <w:rsid w:val="001646B6"/>
    <w:rsid w:val="00164E15"/>
    <w:rsid w:val="00167042"/>
    <w:rsid w:val="001704DC"/>
    <w:rsid w:val="00172DA0"/>
    <w:rsid w:val="00172E12"/>
    <w:rsid w:val="00173509"/>
    <w:rsid w:val="0017362D"/>
    <w:rsid w:val="00173D4D"/>
    <w:rsid w:val="00174157"/>
    <w:rsid w:val="001752A1"/>
    <w:rsid w:val="001763D7"/>
    <w:rsid w:val="0017659C"/>
    <w:rsid w:val="00177376"/>
    <w:rsid w:val="00180E34"/>
    <w:rsid w:val="00181950"/>
    <w:rsid w:val="0018252A"/>
    <w:rsid w:val="0018298C"/>
    <w:rsid w:val="00182AA4"/>
    <w:rsid w:val="00182C8F"/>
    <w:rsid w:val="001832D1"/>
    <w:rsid w:val="00184B25"/>
    <w:rsid w:val="00185D1C"/>
    <w:rsid w:val="001871D0"/>
    <w:rsid w:val="0019043A"/>
    <w:rsid w:val="001904AB"/>
    <w:rsid w:val="0019198F"/>
    <w:rsid w:val="00191DC1"/>
    <w:rsid w:val="00193518"/>
    <w:rsid w:val="0019360E"/>
    <w:rsid w:val="001956ED"/>
    <w:rsid w:val="001958FA"/>
    <w:rsid w:val="00196306"/>
    <w:rsid w:val="001967AC"/>
    <w:rsid w:val="00196FD5"/>
    <w:rsid w:val="00197852"/>
    <w:rsid w:val="00197E58"/>
    <w:rsid w:val="001A0796"/>
    <w:rsid w:val="001A1FAC"/>
    <w:rsid w:val="001A2915"/>
    <w:rsid w:val="001A2C2E"/>
    <w:rsid w:val="001A4693"/>
    <w:rsid w:val="001A4A6D"/>
    <w:rsid w:val="001A4E18"/>
    <w:rsid w:val="001A5223"/>
    <w:rsid w:val="001A55C8"/>
    <w:rsid w:val="001A62BA"/>
    <w:rsid w:val="001A6B1F"/>
    <w:rsid w:val="001A6D74"/>
    <w:rsid w:val="001A706E"/>
    <w:rsid w:val="001A70B7"/>
    <w:rsid w:val="001A71A9"/>
    <w:rsid w:val="001A7B95"/>
    <w:rsid w:val="001B1E13"/>
    <w:rsid w:val="001B28EF"/>
    <w:rsid w:val="001B2992"/>
    <w:rsid w:val="001B54C3"/>
    <w:rsid w:val="001B5C31"/>
    <w:rsid w:val="001B6394"/>
    <w:rsid w:val="001B72D3"/>
    <w:rsid w:val="001B73EB"/>
    <w:rsid w:val="001B7DF3"/>
    <w:rsid w:val="001C0C96"/>
    <w:rsid w:val="001C33E7"/>
    <w:rsid w:val="001C3949"/>
    <w:rsid w:val="001C4084"/>
    <w:rsid w:val="001C510B"/>
    <w:rsid w:val="001C5E6E"/>
    <w:rsid w:val="001C5E7A"/>
    <w:rsid w:val="001C6598"/>
    <w:rsid w:val="001D24CF"/>
    <w:rsid w:val="001D2740"/>
    <w:rsid w:val="001D28D7"/>
    <w:rsid w:val="001D2956"/>
    <w:rsid w:val="001D2CBE"/>
    <w:rsid w:val="001D35FB"/>
    <w:rsid w:val="001D3AF6"/>
    <w:rsid w:val="001D3F88"/>
    <w:rsid w:val="001D47DC"/>
    <w:rsid w:val="001D4F8A"/>
    <w:rsid w:val="001D7DF5"/>
    <w:rsid w:val="001E0C1D"/>
    <w:rsid w:val="001E1ADF"/>
    <w:rsid w:val="001E3F87"/>
    <w:rsid w:val="001E4ECD"/>
    <w:rsid w:val="001E5163"/>
    <w:rsid w:val="001E5ACD"/>
    <w:rsid w:val="001E640C"/>
    <w:rsid w:val="001E7A09"/>
    <w:rsid w:val="001F0013"/>
    <w:rsid w:val="001F024B"/>
    <w:rsid w:val="001F22CA"/>
    <w:rsid w:val="001F2394"/>
    <w:rsid w:val="001F2CA1"/>
    <w:rsid w:val="001F3A14"/>
    <w:rsid w:val="001F4B66"/>
    <w:rsid w:val="001F4BD1"/>
    <w:rsid w:val="001F5738"/>
    <w:rsid w:val="001F7984"/>
    <w:rsid w:val="001F7CE0"/>
    <w:rsid w:val="002008BD"/>
    <w:rsid w:val="00200ED5"/>
    <w:rsid w:val="00201DCC"/>
    <w:rsid w:val="0020425C"/>
    <w:rsid w:val="00204430"/>
    <w:rsid w:val="00205408"/>
    <w:rsid w:val="0020689D"/>
    <w:rsid w:val="00206A09"/>
    <w:rsid w:val="00206BA6"/>
    <w:rsid w:val="00206E2A"/>
    <w:rsid w:val="00207564"/>
    <w:rsid w:val="00210EFD"/>
    <w:rsid w:val="00211CEA"/>
    <w:rsid w:val="00211EF3"/>
    <w:rsid w:val="0021275B"/>
    <w:rsid w:val="0021312D"/>
    <w:rsid w:val="002137FB"/>
    <w:rsid w:val="00213ADA"/>
    <w:rsid w:val="00213C5A"/>
    <w:rsid w:val="00213F04"/>
    <w:rsid w:val="00215DA2"/>
    <w:rsid w:val="002171DF"/>
    <w:rsid w:val="00220036"/>
    <w:rsid w:val="0022026B"/>
    <w:rsid w:val="00220444"/>
    <w:rsid w:val="00220CC0"/>
    <w:rsid w:val="00221586"/>
    <w:rsid w:val="00221596"/>
    <w:rsid w:val="00221759"/>
    <w:rsid w:val="00222A9A"/>
    <w:rsid w:val="00223252"/>
    <w:rsid w:val="002242D5"/>
    <w:rsid w:val="00224C8F"/>
    <w:rsid w:val="002258B7"/>
    <w:rsid w:val="00225977"/>
    <w:rsid w:val="002303DD"/>
    <w:rsid w:val="00230EC6"/>
    <w:rsid w:val="00230F4D"/>
    <w:rsid w:val="00231264"/>
    <w:rsid w:val="002318C2"/>
    <w:rsid w:val="002338DB"/>
    <w:rsid w:val="002339A8"/>
    <w:rsid w:val="00233CD6"/>
    <w:rsid w:val="00236E83"/>
    <w:rsid w:val="00241DCE"/>
    <w:rsid w:val="00243970"/>
    <w:rsid w:val="00243B07"/>
    <w:rsid w:val="00243DCC"/>
    <w:rsid w:val="00243F51"/>
    <w:rsid w:val="00244466"/>
    <w:rsid w:val="00244987"/>
    <w:rsid w:val="0024542B"/>
    <w:rsid w:val="00245814"/>
    <w:rsid w:val="00245DA1"/>
    <w:rsid w:val="0024663D"/>
    <w:rsid w:val="002467D3"/>
    <w:rsid w:val="00247E8E"/>
    <w:rsid w:val="002504C3"/>
    <w:rsid w:val="00250598"/>
    <w:rsid w:val="00250DE6"/>
    <w:rsid w:val="0025185D"/>
    <w:rsid w:val="00254D0B"/>
    <w:rsid w:val="00255244"/>
    <w:rsid w:val="00255DB6"/>
    <w:rsid w:val="002579B8"/>
    <w:rsid w:val="002608CB"/>
    <w:rsid w:val="00261ECF"/>
    <w:rsid w:val="00262778"/>
    <w:rsid w:val="002628E9"/>
    <w:rsid w:val="00262EC6"/>
    <w:rsid w:val="00263766"/>
    <w:rsid w:val="0026381F"/>
    <w:rsid w:val="00263DB5"/>
    <w:rsid w:val="002650DA"/>
    <w:rsid w:val="0026534A"/>
    <w:rsid w:val="0026565E"/>
    <w:rsid w:val="002700DA"/>
    <w:rsid w:val="00270A3D"/>
    <w:rsid w:val="00271135"/>
    <w:rsid w:val="00271347"/>
    <w:rsid w:val="00271BF2"/>
    <w:rsid w:val="0027256B"/>
    <w:rsid w:val="002730D4"/>
    <w:rsid w:val="00273DAB"/>
    <w:rsid w:val="00274854"/>
    <w:rsid w:val="002748C1"/>
    <w:rsid w:val="0027496B"/>
    <w:rsid w:val="00274F98"/>
    <w:rsid w:val="00277383"/>
    <w:rsid w:val="00280E14"/>
    <w:rsid w:val="00280F93"/>
    <w:rsid w:val="00281C3D"/>
    <w:rsid w:val="00282952"/>
    <w:rsid w:val="00283679"/>
    <w:rsid w:val="002836A6"/>
    <w:rsid w:val="002843C7"/>
    <w:rsid w:val="00285E0D"/>
    <w:rsid w:val="00286E91"/>
    <w:rsid w:val="00287D1C"/>
    <w:rsid w:val="0029284E"/>
    <w:rsid w:val="00292A46"/>
    <w:rsid w:val="0029352B"/>
    <w:rsid w:val="0029590F"/>
    <w:rsid w:val="002962E0"/>
    <w:rsid w:val="002965C6"/>
    <w:rsid w:val="0029668B"/>
    <w:rsid w:val="00296E2E"/>
    <w:rsid w:val="00297499"/>
    <w:rsid w:val="00297832"/>
    <w:rsid w:val="002A18B3"/>
    <w:rsid w:val="002A2CE9"/>
    <w:rsid w:val="002A2E69"/>
    <w:rsid w:val="002A2ED4"/>
    <w:rsid w:val="002A3415"/>
    <w:rsid w:val="002A3C0E"/>
    <w:rsid w:val="002A571A"/>
    <w:rsid w:val="002A589B"/>
    <w:rsid w:val="002A6A12"/>
    <w:rsid w:val="002A6F0B"/>
    <w:rsid w:val="002A7477"/>
    <w:rsid w:val="002A7A24"/>
    <w:rsid w:val="002B038F"/>
    <w:rsid w:val="002B12C3"/>
    <w:rsid w:val="002B1A37"/>
    <w:rsid w:val="002B35DB"/>
    <w:rsid w:val="002B3EC1"/>
    <w:rsid w:val="002B3EFD"/>
    <w:rsid w:val="002B4C85"/>
    <w:rsid w:val="002B5283"/>
    <w:rsid w:val="002B5445"/>
    <w:rsid w:val="002B5D2F"/>
    <w:rsid w:val="002B6861"/>
    <w:rsid w:val="002B7A65"/>
    <w:rsid w:val="002C0112"/>
    <w:rsid w:val="002C0EEE"/>
    <w:rsid w:val="002C253D"/>
    <w:rsid w:val="002C26BC"/>
    <w:rsid w:val="002C33FC"/>
    <w:rsid w:val="002C391C"/>
    <w:rsid w:val="002C4A4A"/>
    <w:rsid w:val="002C4CFF"/>
    <w:rsid w:val="002C4E2B"/>
    <w:rsid w:val="002D099E"/>
    <w:rsid w:val="002D0F79"/>
    <w:rsid w:val="002D303E"/>
    <w:rsid w:val="002D45B5"/>
    <w:rsid w:val="002D4608"/>
    <w:rsid w:val="002D499F"/>
    <w:rsid w:val="002D4ED3"/>
    <w:rsid w:val="002D56DF"/>
    <w:rsid w:val="002D5B6C"/>
    <w:rsid w:val="002D7495"/>
    <w:rsid w:val="002D797C"/>
    <w:rsid w:val="002E01A7"/>
    <w:rsid w:val="002E043F"/>
    <w:rsid w:val="002E06A4"/>
    <w:rsid w:val="002E23FE"/>
    <w:rsid w:val="002E249D"/>
    <w:rsid w:val="002E3079"/>
    <w:rsid w:val="002E36BA"/>
    <w:rsid w:val="002E3B2C"/>
    <w:rsid w:val="002E3DD1"/>
    <w:rsid w:val="002E3DD6"/>
    <w:rsid w:val="002E4AF1"/>
    <w:rsid w:val="002E4D19"/>
    <w:rsid w:val="002E75D9"/>
    <w:rsid w:val="002F00AA"/>
    <w:rsid w:val="002F030F"/>
    <w:rsid w:val="002F0A77"/>
    <w:rsid w:val="002F0D34"/>
    <w:rsid w:val="002F13D4"/>
    <w:rsid w:val="002F16FB"/>
    <w:rsid w:val="002F29A9"/>
    <w:rsid w:val="002F2A4D"/>
    <w:rsid w:val="002F2B4C"/>
    <w:rsid w:val="002F3407"/>
    <w:rsid w:val="002F3870"/>
    <w:rsid w:val="002F4DAD"/>
    <w:rsid w:val="002F715E"/>
    <w:rsid w:val="00300175"/>
    <w:rsid w:val="00300962"/>
    <w:rsid w:val="00301526"/>
    <w:rsid w:val="00301869"/>
    <w:rsid w:val="0030228F"/>
    <w:rsid w:val="00302347"/>
    <w:rsid w:val="003038A9"/>
    <w:rsid w:val="00303987"/>
    <w:rsid w:val="003048A9"/>
    <w:rsid w:val="00306BF0"/>
    <w:rsid w:val="00306C6D"/>
    <w:rsid w:val="00307101"/>
    <w:rsid w:val="00307A82"/>
    <w:rsid w:val="00307BF0"/>
    <w:rsid w:val="00307D98"/>
    <w:rsid w:val="003102E7"/>
    <w:rsid w:val="00310802"/>
    <w:rsid w:val="00311738"/>
    <w:rsid w:val="00311872"/>
    <w:rsid w:val="00313258"/>
    <w:rsid w:val="00313C10"/>
    <w:rsid w:val="00313EAD"/>
    <w:rsid w:val="0031507A"/>
    <w:rsid w:val="003160EC"/>
    <w:rsid w:val="003160F7"/>
    <w:rsid w:val="003174A5"/>
    <w:rsid w:val="00320425"/>
    <w:rsid w:val="00320C43"/>
    <w:rsid w:val="003210A4"/>
    <w:rsid w:val="003225F9"/>
    <w:rsid w:val="00322833"/>
    <w:rsid w:val="003236F7"/>
    <w:rsid w:val="0032581B"/>
    <w:rsid w:val="00326153"/>
    <w:rsid w:val="003317E9"/>
    <w:rsid w:val="003321B8"/>
    <w:rsid w:val="00332574"/>
    <w:rsid w:val="00333CC0"/>
    <w:rsid w:val="003353F2"/>
    <w:rsid w:val="00336168"/>
    <w:rsid w:val="00336333"/>
    <w:rsid w:val="00336EE0"/>
    <w:rsid w:val="00337A51"/>
    <w:rsid w:val="00340ACA"/>
    <w:rsid w:val="00341923"/>
    <w:rsid w:val="00342232"/>
    <w:rsid w:val="00342756"/>
    <w:rsid w:val="003428B6"/>
    <w:rsid w:val="00342BFD"/>
    <w:rsid w:val="00344374"/>
    <w:rsid w:val="003443A4"/>
    <w:rsid w:val="00346667"/>
    <w:rsid w:val="00347660"/>
    <w:rsid w:val="00350A3E"/>
    <w:rsid w:val="0035175E"/>
    <w:rsid w:val="00351B13"/>
    <w:rsid w:val="003521F1"/>
    <w:rsid w:val="00353E94"/>
    <w:rsid w:val="00354321"/>
    <w:rsid w:val="00354400"/>
    <w:rsid w:val="00354569"/>
    <w:rsid w:val="00356506"/>
    <w:rsid w:val="00356AA3"/>
    <w:rsid w:val="003573DD"/>
    <w:rsid w:val="0035788D"/>
    <w:rsid w:val="003605DD"/>
    <w:rsid w:val="00360B78"/>
    <w:rsid w:val="00361BC4"/>
    <w:rsid w:val="00362D05"/>
    <w:rsid w:val="00363CD4"/>
    <w:rsid w:val="00364E3A"/>
    <w:rsid w:val="00365513"/>
    <w:rsid w:val="0036645E"/>
    <w:rsid w:val="0036645F"/>
    <w:rsid w:val="00366C7E"/>
    <w:rsid w:val="00367695"/>
    <w:rsid w:val="00367B4A"/>
    <w:rsid w:val="003701CB"/>
    <w:rsid w:val="003709A0"/>
    <w:rsid w:val="00370AD6"/>
    <w:rsid w:val="00370CC9"/>
    <w:rsid w:val="00370E63"/>
    <w:rsid w:val="00372098"/>
    <w:rsid w:val="00372E8B"/>
    <w:rsid w:val="00373258"/>
    <w:rsid w:val="003733E0"/>
    <w:rsid w:val="0037357C"/>
    <w:rsid w:val="00373A21"/>
    <w:rsid w:val="00373C7C"/>
    <w:rsid w:val="0037433A"/>
    <w:rsid w:val="00375567"/>
    <w:rsid w:val="00375B4E"/>
    <w:rsid w:val="00376FFD"/>
    <w:rsid w:val="0037713E"/>
    <w:rsid w:val="003771D9"/>
    <w:rsid w:val="00377D36"/>
    <w:rsid w:val="00380132"/>
    <w:rsid w:val="003821AC"/>
    <w:rsid w:val="00382D20"/>
    <w:rsid w:val="00382FF9"/>
    <w:rsid w:val="003836F7"/>
    <w:rsid w:val="00383F71"/>
    <w:rsid w:val="00384E80"/>
    <w:rsid w:val="00385A43"/>
    <w:rsid w:val="00386C84"/>
    <w:rsid w:val="00386E49"/>
    <w:rsid w:val="003922E4"/>
    <w:rsid w:val="003924E2"/>
    <w:rsid w:val="00392F2C"/>
    <w:rsid w:val="00393C39"/>
    <w:rsid w:val="00394119"/>
    <w:rsid w:val="003948E3"/>
    <w:rsid w:val="00394CBE"/>
    <w:rsid w:val="003954B7"/>
    <w:rsid w:val="00395640"/>
    <w:rsid w:val="00395A54"/>
    <w:rsid w:val="00396FB4"/>
    <w:rsid w:val="00397E47"/>
    <w:rsid w:val="003A04F3"/>
    <w:rsid w:val="003A0798"/>
    <w:rsid w:val="003A0F6E"/>
    <w:rsid w:val="003A3369"/>
    <w:rsid w:val="003A3D06"/>
    <w:rsid w:val="003A41B8"/>
    <w:rsid w:val="003A66F4"/>
    <w:rsid w:val="003A6724"/>
    <w:rsid w:val="003A69BE"/>
    <w:rsid w:val="003A6DE1"/>
    <w:rsid w:val="003A6EB5"/>
    <w:rsid w:val="003A6F6A"/>
    <w:rsid w:val="003A7277"/>
    <w:rsid w:val="003B0054"/>
    <w:rsid w:val="003B0FFB"/>
    <w:rsid w:val="003B152F"/>
    <w:rsid w:val="003B206A"/>
    <w:rsid w:val="003B2F23"/>
    <w:rsid w:val="003B3405"/>
    <w:rsid w:val="003B39DF"/>
    <w:rsid w:val="003B3C30"/>
    <w:rsid w:val="003B4E39"/>
    <w:rsid w:val="003B6808"/>
    <w:rsid w:val="003B6FB5"/>
    <w:rsid w:val="003B71D9"/>
    <w:rsid w:val="003B7E9B"/>
    <w:rsid w:val="003C0E66"/>
    <w:rsid w:val="003C1D17"/>
    <w:rsid w:val="003C2228"/>
    <w:rsid w:val="003C29D2"/>
    <w:rsid w:val="003C3D65"/>
    <w:rsid w:val="003C4904"/>
    <w:rsid w:val="003C6FF7"/>
    <w:rsid w:val="003D0CC1"/>
    <w:rsid w:val="003D11F0"/>
    <w:rsid w:val="003D1CFC"/>
    <w:rsid w:val="003D239D"/>
    <w:rsid w:val="003D2B16"/>
    <w:rsid w:val="003D3400"/>
    <w:rsid w:val="003D3B3A"/>
    <w:rsid w:val="003D410F"/>
    <w:rsid w:val="003D425B"/>
    <w:rsid w:val="003D5913"/>
    <w:rsid w:val="003D5BB6"/>
    <w:rsid w:val="003D6AAA"/>
    <w:rsid w:val="003D76B0"/>
    <w:rsid w:val="003D7B1C"/>
    <w:rsid w:val="003E05A9"/>
    <w:rsid w:val="003E0922"/>
    <w:rsid w:val="003E0AF1"/>
    <w:rsid w:val="003E0B98"/>
    <w:rsid w:val="003E0D31"/>
    <w:rsid w:val="003E17E4"/>
    <w:rsid w:val="003E31C3"/>
    <w:rsid w:val="003E3389"/>
    <w:rsid w:val="003E36A1"/>
    <w:rsid w:val="003E46DD"/>
    <w:rsid w:val="003E4C1F"/>
    <w:rsid w:val="003E50B6"/>
    <w:rsid w:val="003E54AB"/>
    <w:rsid w:val="003E5C97"/>
    <w:rsid w:val="003E60DF"/>
    <w:rsid w:val="003E64A7"/>
    <w:rsid w:val="003E6F96"/>
    <w:rsid w:val="003F0D59"/>
    <w:rsid w:val="003F119D"/>
    <w:rsid w:val="003F1F40"/>
    <w:rsid w:val="003F31E0"/>
    <w:rsid w:val="003F3C6B"/>
    <w:rsid w:val="003F436C"/>
    <w:rsid w:val="003F5FF2"/>
    <w:rsid w:val="003F6C6E"/>
    <w:rsid w:val="00402C94"/>
    <w:rsid w:val="0040308E"/>
    <w:rsid w:val="004034E2"/>
    <w:rsid w:val="0040381A"/>
    <w:rsid w:val="00403AF4"/>
    <w:rsid w:val="004042B2"/>
    <w:rsid w:val="004047C0"/>
    <w:rsid w:val="00404D23"/>
    <w:rsid w:val="0040712D"/>
    <w:rsid w:val="00407F27"/>
    <w:rsid w:val="00411818"/>
    <w:rsid w:val="00411CCF"/>
    <w:rsid w:val="00411CD4"/>
    <w:rsid w:val="00411EBE"/>
    <w:rsid w:val="00411F32"/>
    <w:rsid w:val="00412752"/>
    <w:rsid w:val="0041378B"/>
    <w:rsid w:val="00414D4E"/>
    <w:rsid w:val="00415DE4"/>
    <w:rsid w:val="00417650"/>
    <w:rsid w:val="004178A9"/>
    <w:rsid w:val="004204D7"/>
    <w:rsid w:val="0042177C"/>
    <w:rsid w:val="004228AC"/>
    <w:rsid w:val="0042306E"/>
    <w:rsid w:val="00423881"/>
    <w:rsid w:val="004245BB"/>
    <w:rsid w:val="004255D0"/>
    <w:rsid w:val="00427851"/>
    <w:rsid w:val="004303C2"/>
    <w:rsid w:val="004313AC"/>
    <w:rsid w:val="0043328F"/>
    <w:rsid w:val="00434D2C"/>
    <w:rsid w:val="00437CC1"/>
    <w:rsid w:val="00437F4D"/>
    <w:rsid w:val="00441468"/>
    <w:rsid w:val="00441D50"/>
    <w:rsid w:val="0044291D"/>
    <w:rsid w:val="00443BBA"/>
    <w:rsid w:val="004442B6"/>
    <w:rsid w:val="004449CF"/>
    <w:rsid w:val="0044580D"/>
    <w:rsid w:val="0044743A"/>
    <w:rsid w:val="00447EDB"/>
    <w:rsid w:val="00450004"/>
    <w:rsid w:val="00451D9A"/>
    <w:rsid w:val="00451E48"/>
    <w:rsid w:val="00451E57"/>
    <w:rsid w:val="00452E8C"/>
    <w:rsid w:val="00454968"/>
    <w:rsid w:val="00455955"/>
    <w:rsid w:val="00455C5C"/>
    <w:rsid w:val="004565EC"/>
    <w:rsid w:val="00457FEA"/>
    <w:rsid w:val="004608D7"/>
    <w:rsid w:val="004612CE"/>
    <w:rsid w:val="00461D9E"/>
    <w:rsid w:val="0046333F"/>
    <w:rsid w:val="00463E87"/>
    <w:rsid w:val="00465026"/>
    <w:rsid w:val="0046540D"/>
    <w:rsid w:val="004654EE"/>
    <w:rsid w:val="00465D90"/>
    <w:rsid w:val="00465E3A"/>
    <w:rsid w:val="0046784B"/>
    <w:rsid w:val="00467BFB"/>
    <w:rsid w:val="00470F90"/>
    <w:rsid w:val="004717EB"/>
    <w:rsid w:val="00471970"/>
    <w:rsid w:val="00471B20"/>
    <w:rsid w:val="00471E07"/>
    <w:rsid w:val="00471E14"/>
    <w:rsid w:val="004729C8"/>
    <w:rsid w:val="00472A5C"/>
    <w:rsid w:val="00472B80"/>
    <w:rsid w:val="004733F4"/>
    <w:rsid w:val="004743B8"/>
    <w:rsid w:val="0047495A"/>
    <w:rsid w:val="00474D3C"/>
    <w:rsid w:val="004766C2"/>
    <w:rsid w:val="004769BC"/>
    <w:rsid w:val="00477453"/>
    <w:rsid w:val="004778F2"/>
    <w:rsid w:val="00477D1E"/>
    <w:rsid w:val="00480008"/>
    <w:rsid w:val="004815F6"/>
    <w:rsid w:val="00481848"/>
    <w:rsid w:val="00481B7E"/>
    <w:rsid w:val="00481E32"/>
    <w:rsid w:val="00481F24"/>
    <w:rsid w:val="00482A7F"/>
    <w:rsid w:val="00483095"/>
    <w:rsid w:val="00483B03"/>
    <w:rsid w:val="00484672"/>
    <w:rsid w:val="004846CC"/>
    <w:rsid w:val="004847A1"/>
    <w:rsid w:val="00484AF7"/>
    <w:rsid w:val="00485317"/>
    <w:rsid w:val="004857A7"/>
    <w:rsid w:val="004857E5"/>
    <w:rsid w:val="0048586F"/>
    <w:rsid w:val="00487AF3"/>
    <w:rsid w:val="00487E81"/>
    <w:rsid w:val="004907C8"/>
    <w:rsid w:val="00490C3F"/>
    <w:rsid w:val="00491AE1"/>
    <w:rsid w:val="00491C25"/>
    <w:rsid w:val="00492FFC"/>
    <w:rsid w:val="0049345A"/>
    <w:rsid w:val="00493695"/>
    <w:rsid w:val="00494124"/>
    <w:rsid w:val="004945BE"/>
    <w:rsid w:val="004948C2"/>
    <w:rsid w:val="00495331"/>
    <w:rsid w:val="00495A7B"/>
    <w:rsid w:val="00495B6A"/>
    <w:rsid w:val="0049605B"/>
    <w:rsid w:val="00496373"/>
    <w:rsid w:val="004977D3"/>
    <w:rsid w:val="004978F3"/>
    <w:rsid w:val="00497910"/>
    <w:rsid w:val="004A098C"/>
    <w:rsid w:val="004A09B8"/>
    <w:rsid w:val="004A0C6B"/>
    <w:rsid w:val="004A2E36"/>
    <w:rsid w:val="004A37B2"/>
    <w:rsid w:val="004A5499"/>
    <w:rsid w:val="004A55E2"/>
    <w:rsid w:val="004A5AE8"/>
    <w:rsid w:val="004A5E7B"/>
    <w:rsid w:val="004A5FD4"/>
    <w:rsid w:val="004A623B"/>
    <w:rsid w:val="004A6E6F"/>
    <w:rsid w:val="004B147C"/>
    <w:rsid w:val="004B23AE"/>
    <w:rsid w:val="004B366C"/>
    <w:rsid w:val="004B3BBF"/>
    <w:rsid w:val="004B3EF7"/>
    <w:rsid w:val="004B4CF9"/>
    <w:rsid w:val="004B6138"/>
    <w:rsid w:val="004B7865"/>
    <w:rsid w:val="004C00BE"/>
    <w:rsid w:val="004C1061"/>
    <w:rsid w:val="004C1C48"/>
    <w:rsid w:val="004C2AD8"/>
    <w:rsid w:val="004C50C1"/>
    <w:rsid w:val="004C6BCD"/>
    <w:rsid w:val="004C7504"/>
    <w:rsid w:val="004D0108"/>
    <w:rsid w:val="004D1B95"/>
    <w:rsid w:val="004D23F7"/>
    <w:rsid w:val="004D25E2"/>
    <w:rsid w:val="004D4117"/>
    <w:rsid w:val="004D4D48"/>
    <w:rsid w:val="004D587B"/>
    <w:rsid w:val="004D6747"/>
    <w:rsid w:val="004D797D"/>
    <w:rsid w:val="004E0086"/>
    <w:rsid w:val="004E02B2"/>
    <w:rsid w:val="004E0339"/>
    <w:rsid w:val="004E1690"/>
    <w:rsid w:val="004E17C2"/>
    <w:rsid w:val="004E2D86"/>
    <w:rsid w:val="004E32EC"/>
    <w:rsid w:val="004E36B2"/>
    <w:rsid w:val="004E3C19"/>
    <w:rsid w:val="004E50E7"/>
    <w:rsid w:val="004E52B7"/>
    <w:rsid w:val="004E6857"/>
    <w:rsid w:val="004F1A90"/>
    <w:rsid w:val="004F1D1A"/>
    <w:rsid w:val="004F3702"/>
    <w:rsid w:val="004F383D"/>
    <w:rsid w:val="004F3F2A"/>
    <w:rsid w:val="004F4810"/>
    <w:rsid w:val="004F4CA8"/>
    <w:rsid w:val="004F562B"/>
    <w:rsid w:val="004F5949"/>
    <w:rsid w:val="004F5F47"/>
    <w:rsid w:val="004F6434"/>
    <w:rsid w:val="004F7873"/>
    <w:rsid w:val="00500B99"/>
    <w:rsid w:val="00500F46"/>
    <w:rsid w:val="0050115E"/>
    <w:rsid w:val="00501BA2"/>
    <w:rsid w:val="0050316C"/>
    <w:rsid w:val="0050320E"/>
    <w:rsid w:val="0050325F"/>
    <w:rsid w:val="005038E5"/>
    <w:rsid w:val="00504721"/>
    <w:rsid w:val="00504FE3"/>
    <w:rsid w:val="00505644"/>
    <w:rsid w:val="0050640F"/>
    <w:rsid w:val="005067CF"/>
    <w:rsid w:val="00506C78"/>
    <w:rsid w:val="00506D27"/>
    <w:rsid w:val="00507CDA"/>
    <w:rsid w:val="00507D7D"/>
    <w:rsid w:val="00510192"/>
    <w:rsid w:val="00511DBC"/>
    <w:rsid w:val="00512000"/>
    <w:rsid w:val="00512226"/>
    <w:rsid w:val="005123A9"/>
    <w:rsid w:val="00512440"/>
    <w:rsid w:val="00512702"/>
    <w:rsid w:val="0051319B"/>
    <w:rsid w:val="005134E5"/>
    <w:rsid w:val="005153EE"/>
    <w:rsid w:val="00515896"/>
    <w:rsid w:val="00516622"/>
    <w:rsid w:val="0051695C"/>
    <w:rsid w:val="00520427"/>
    <w:rsid w:val="00520E45"/>
    <w:rsid w:val="00521253"/>
    <w:rsid w:val="00522E5E"/>
    <w:rsid w:val="0052347F"/>
    <w:rsid w:val="00523651"/>
    <w:rsid w:val="00523FF6"/>
    <w:rsid w:val="00525C25"/>
    <w:rsid w:val="0052637D"/>
    <w:rsid w:val="00526413"/>
    <w:rsid w:val="00526F3D"/>
    <w:rsid w:val="00531C64"/>
    <w:rsid w:val="00531D77"/>
    <w:rsid w:val="005325CA"/>
    <w:rsid w:val="0053316B"/>
    <w:rsid w:val="00533178"/>
    <w:rsid w:val="00533B90"/>
    <w:rsid w:val="00534187"/>
    <w:rsid w:val="005346B5"/>
    <w:rsid w:val="00534FC4"/>
    <w:rsid w:val="00535AF3"/>
    <w:rsid w:val="005371F4"/>
    <w:rsid w:val="00537577"/>
    <w:rsid w:val="00537CED"/>
    <w:rsid w:val="005407C7"/>
    <w:rsid w:val="00541C4F"/>
    <w:rsid w:val="005429D2"/>
    <w:rsid w:val="0054505C"/>
    <w:rsid w:val="00545442"/>
    <w:rsid w:val="0054632B"/>
    <w:rsid w:val="005471D4"/>
    <w:rsid w:val="00547671"/>
    <w:rsid w:val="005504BA"/>
    <w:rsid w:val="00550A04"/>
    <w:rsid w:val="00550BDA"/>
    <w:rsid w:val="0055182A"/>
    <w:rsid w:val="0055196B"/>
    <w:rsid w:val="00552928"/>
    <w:rsid w:val="0055370D"/>
    <w:rsid w:val="00554D6E"/>
    <w:rsid w:val="00554F33"/>
    <w:rsid w:val="005550F7"/>
    <w:rsid w:val="00555633"/>
    <w:rsid w:val="00556399"/>
    <w:rsid w:val="0055754E"/>
    <w:rsid w:val="00557CD4"/>
    <w:rsid w:val="005607FC"/>
    <w:rsid w:val="00560A38"/>
    <w:rsid w:val="00561156"/>
    <w:rsid w:val="00562081"/>
    <w:rsid w:val="005622CB"/>
    <w:rsid w:val="00562F88"/>
    <w:rsid w:val="00563B63"/>
    <w:rsid w:val="005645C3"/>
    <w:rsid w:val="00564944"/>
    <w:rsid w:val="00565861"/>
    <w:rsid w:val="00565B8B"/>
    <w:rsid w:val="005662BB"/>
    <w:rsid w:val="00566541"/>
    <w:rsid w:val="00567DD1"/>
    <w:rsid w:val="00570502"/>
    <w:rsid w:val="005733C1"/>
    <w:rsid w:val="005734F2"/>
    <w:rsid w:val="00573759"/>
    <w:rsid w:val="005756CA"/>
    <w:rsid w:val="00576365"/>
    <w:rsid w:val="005769B5"/>
    <w:rsid w:val="005769FD"/>
    <w:rsid w:val="00577FB1"/>
    <w:rsid w:val="00580488"/>
    <w:rsid w:val="005807E0"/>
    <w:rsid w:val="005815B0"/>
    <w:rsid w:val="0058173F"/>
    <w:rsid w:val="0058257C"/>
    <w:rsid w:val="00583012"/>
    <w:rsid w:val="00583211"/>
    <w:rsid w:val="00584AEB"/>
    <w:rsid w:val="0058583C"/>
    <w:rsid w:val="00585A9A"/>
    <w:rsid w:val="00585D2C"/>
    <w:rsid w:val="00586343"/>
    <w:rsid w:val="00586B35"/>
    <w:rsid w:val="0058719E"/>
    <w:rsid w:val="00587F06"/>
    <w:rsid w:val="00590485"/>
    <w:rsid w:val="005904D4"/>
    <w:rsid w:val="00591061"/>
    <w:rsid w:val="00591354"/>
    <w:rsid w:val="00591C02"/>
    <w:rsid w:val="00593480"/>
    <w:rsid w:val="00593B7D"/>
    <w:rsid w:val="0059434E"/>
    <w:rsid w:val="00594C61"/>
    <w:rsid w:val="00595800"/>
    <w:rsid w:val="00595EBF"/>
    <w:rsid w:val="0059610C"/>
    <w:rsid w:val="0059653C"/>
    <w:rsid w:val="00596782"/>
    <w:rsid w:val="005A0541"/>
    <w:rsid w:val="005A0F4A"/>
    <w:rsid w:val="005A1BF6"/>
    <w:rsid w:val="005A23C1"/>
    <w:rsid w:val="005A3D32"/>
    <w:rsid w:val="005A4183"/>
    <w:rsid w:val="005A49C4"/>
    <w:rsid w:val="005A53BC"/>
    <w:rsid w:val="005B0887"/>
    <w:rsid w:val="005B0F28"/>
    <w:rsid w:val="005B2571"/>
    <w:rsid w:val="005B3989"/>
    <w:rsid w:val="005B3CCF"/>
    <w:rsid w:val="005B3E9A"/>
    <w:rsid w:val="005B44BC"/>
    <w:rsid w:val="005B526D"/>
    <w:rsid w:val="005B55A7"/>
    <w:rsid w:val="005B72C0"/>
    <w:rsid w:val="005B7493"/>
    <w:rsid w:val="005B7FB5"/>
    <w:rsid w:val="005B7FB9"/>
    <w:rsid w:val="005C0116"/>
    <w:rsid w:val="005C025F"/>
    <w:rsid w:val="005C04EE"/>
    <w:rsid w:val="005C3D20"/>
    <w:rsid w:val="005C3E90"/>
    <w:rsid w:val="005C401D"/>
    <w:rsid w:val="005C474C"/>
    <w:rsid w:val="005C4902"/>
    <w:rsid w:val="005C593E"/>
    <w:rsid w:val="005C5FDE"/>
    <w:rsid w:val="005C6064"/>
    <w:rsid w:val="005C780D"/>
    <w:rsid w:val="005D0FB0"/>
    <w:rsid w:val="005D1C2B"/>
    <w:rsid w:val="005D1CF0"/>
    <w:rsid w:val="005D1F3E"/>
    <w:rsid w:val="005D35E6"/>
    <w:rsid w:val="005D6EAB"/>
    <w:rsid w:val="005D7168"/>
    <w:rsid w:val="005D7815"/>
    <w:rsid w:val="005D79C3"/>
    <w:rsid w:val="005E01A9"/>
    <w:rsid w:val="005E01B7"/>
    <w:rsid w:val="005E28BD"/>
    <w:rsid w:val="005E2C62"/>
    <w:rsid w:val="005E305E"/>
    <w:rsid w:val="005E30E5"/>
    <w:rsid w:val="005E45BD"/>
    <w:rsid w:val="005E487D"/>
    <w:rsid w:val="005E51BA"/>
    <w:rsid w:val="005E645D"/>
    <w:rsid w:val="005E65C2"/>
    <w:rsid w:val="005E671E"/>
    <w:rsid w:val="005E6FB4"/>
    <w:rsid w:val="005E7B9B"/>
    <w:rsid w:val="005F16BC"/>
    <w:rsid w:val="005F1D93"/>
    <w:rsid w:val="005F237A"/>
    <w:rsid w:val="005F2723"/>
    <w:rsid w:val="005F28AC"/>
    <w:rsid w:val="005F2A8F"/>
    <w:rsid w:val="005F2F48"/>
    <w:rsid w:val="005F35F3"/>
    <w:rsid w:val="005F5ECD"/>
    <w:rsid w:val="005F687A"/>
    <w:rsid w:val="005F6E51"/>
    <w:rsid w:val="005F7322"/>
    <w:rsid w:val="006006DC"/>
    <w:rsid w:val="00601C31"/>
    <w:rsid w:val="006031E8"/>
    <w:rsid w:val="006033A8"/>
    <w:rsid w:val="006038D6"/>
    <w:rsid w:val="00603FD9"/>
    <w:rsid w:val="00605AF9"/>
    <w:rsid w:val="006067D4"/>
    <w:rsid w:val="006074BE"/>
    <w:rsid w:val="00607593"/>
    <w:rsid w:val="0060782E"/>
    <w:rsid w:val="00610C36"/>
    <w:rsid w:val="006118DB"/>
    <w:rsid w:val="0061196A"/>
    <w:rsid w:val="00611A1E"/>
    <w:rsid w:val="00612762"/>
    <w:rsid w:val="00612AD8"/>
    <w:rsid w:val="00614A0A"/>
    <w:rsid w:val="00614B14"/>
    <w:rsid w:val="00614E9E"/>
    <w:rsid w:val="00615071"/>
    <w:rsid w:val="00615639"/>
    <w:rsid w:val="006157D1"/>
    <w:rsid w:val="006157DC"/>
    <w:rsid w:val="00615909"/>
    <w:rsid w:val="006171BC"/>
    <w:rsid w:val="006174BA"/>
    <w:rsid w:val="00617ECD"/>
    <w:rsid w:val="00620577"/>
    <w:rsid w:val="00620BFF"/>
    <w:rsid w:val="0062130B"/>
    <w:rsid w:val="0062149B"/>
    <w:rsid w:val="00621BD0"/>
    <w:rsid w:val="0062279E"/>
    <w:rsid w:val="00622B36"/>
    <w:rsid w:val="00622D3C"/>
    <w:rsid w:val="006233FA"/>
    <w:rsid w:val="00623DC8"/>
    <w:rsid w:val="006251D5"/>
    <w:rsid w:val="006252F7"/>
    <w:rsid w:val="00625D3B"/>
    <w:rsid w:val="00626C09"/>
    <w:rsid w:val="0062700B"/>
    <w:rsid w:val="00627396"/>
    <w:rsid w:val="00627CE6"/>
    <w:rsid w:val="006321B0"/>
    <w:rsid w:val="00632EC3"/>
    <w:rsid w:val="00633327"/>
    <w:rsid w:val="00634577"/>
    <w:rsid w:val="00634E00"/>
    <w:rsid w:val="00635B7D"/>
    <w:rsid w:val="0063631A"/>
    <w:rsid w:val="006368CE"/>
    <w:rsid w:val="006373A1"/>
    <w:rsid w:val="006378FA"/>
    <w:rsid w:val="00637D62"/>
    <w:rsid w:val="006404E4"/>
    <w:rsid w:val="00640524"/>
    <w:rsid w:val="00640A46"/>
    <w:rsid w:val="00642446"/>
    <w:rsid w:val="00642755"/>
    <w:rsid w:val="00642C63"/>
    <w:rsid w:val="00643377"/>
    <w:rsid w:val="00644857"/>
    <w:rsid w:val="00644944"/>
    <w:rsid w:val="006449DF"/>
    <w:rsid w:val="00645785"/>
    <w:rsid w:val="00645804"/>
    <w:rsid w:val="00645815"/>
    <w:rsid w:val="00645A9E"/>
    <w:rsid w:val="00646762"/>
    <w:rsid w:val="006475C3"/>
    <w:rsid w:val="006475CF"/>
    <w:rsid w:val="006505E9"/>
    <w:rsid w:val="006506B0"/>
    <w:rsid w:val="0065190D"/>
    <w:rsid w:val="00651922"/>
    <w:rsid w:val="00651B43"/>
    <w:rsid w:val="0065536E"/>
    <w:rsid w:val="00655FB5"/>
    <w:rsid w:val="0065641F"/>
    <w:rsid w:val="00657BCF"/>
    <w:rsid w:val="006604EB"/>
    <w:rsid w:val="00661A58"/>
    <w:rsid w:val="0066200A"/>
    <w:rsid w:val="0066269B"/>
    <w:rsid w:val="00662FC6"/>
    <w:rsid w:val="00662FD8"/>
    <w:rsid w:val="006644DD"/>
    <w:rsid w:val="00664756"/>
    <w:rsid w:val="00664D26"/>
    <w:rsid w:val="006651BF"/>
    <w:rsid w:val="0066646F"/>
    <w:rsid w:val="006664BD"/>
    <w:rsid w:val="00667335"/>
    <w:rsid w:val="006674D1"/>
    <w:rsid w:val="00667784"/>
    <w:rsid w:val="006716ED"/>
    <w:rsid w:val="00671F70"/>
    <w:rsid w:val="006722EF"/>
    <w:rsid w:val="006732CA"/>
    <w:rsid w:val="00674E9A"/>
    <w:rsid w:val="00675203"/>
    <w:rsid w:val="006754BE"/>
    <w:rsid w:val="006758FC"/>
    <w:rsid w:val="00675DC1"/>
    <w:rsid w:val="00675E8D"/>
    <w:rsid w:val="00675F26"/>
    <w:rsid w:val="006760EB"/>
    <w:rsid w:val="006773C5"/>
    <w:rsid w:val="00677702"/>
    <w:rsid w:val="00680487"/>
    <w:rsid w:val="0068101E"/>
    <w:rsid w:val="006819CC"/>
    <w:rsid w:val="00681AFE"/>
    <w:rsid w:val="00681B4A"/>
    <w:rsid w:val="00681C5F"/>
    <w:rsid w:val="00682BC1"/>
    <w:rsid w:val="006830E6"/>
    <w:rsid w:val="006833D5"/>
    <w:rsid w:val="00684595"/>
    <w:rsid w:val="006856FF"/>
    <w:rsid w:val="00686FF1"/>
    <w:rsid w:val="006920FF"/>
    <w:rsid w:val="0069397F"/>
    <w:rsid w:val="00693EBA"/>
    <w:rsid w:val="00694311"/>
    <w:rsid w:val="006944CD"/>
    <w:rsid w:val="00694A61"/>
    <w:rsid w:val="006959AB"/>
    <w:rsid w:val="00695BB0"/>
    <w:rsid w:val="00695CF1"/>
    <w:rsid w:val="00695E8D"/>
    <w:rsid w:val="006960A3"/>
    <w:rsid w:val="0069662E"/>
    <w:rsid w:val="00696C6F"/>
    <w:rsid w:val="00697507"/>
    <w:rsid w:val="006A0161"/>
    <w:rsid w:val="006A05D2"/>
    <w:rsid w:val="006A091A"/>
    <w:rsid w:val="006A0F26"/>
    <w:rsid w:val="006A0FA6"/>
    <w:rsid w:val="006A1722"/>
    <w:rsid w:val="006A3EAC"/>
    <w:rsid w:val="006A4CFC"/>
    <w:rsid w:val="006A541A"/>
    <w:rsid w:val="006A5B0A"/>
    <w:rsid w:val="006A5D2D"/>
    <w:rsid w:val="006A5E65"/>
    <w:rsid w:val="006A6032"/>
    <w:rsid w:val="006A6036"/>
    <w:rsid w:val="006A63F5"/>
    <w:rsid w:val="006A6E20"/>
    <w:rsid w:val="006A7196"/>
    <w:rsid w:val="006B005D"/>
    <w:rsid w:val="006B09D1"/>
    <w:rsid w:val="006B0E19"/>
    <w:rsid w:val="006B347F"/>
    <w:rsid w:val="006B3C60"/>
    <w:rsid w:val="006B3EF8"/>
    <w:rsid w:val="006B45CC"/>
    <w:rsid w:val="006B47B2"/>
    <w:rsid w:val="006B5098"/>
    <w:rsid w:val="006B5693"/>
    <w:rsid w:val="006B708A"/>
    <w:rsid w:val="006B79D9"/>
    <w:rsid w:val="006C0540"/>
    <w:rsid w:val="006C3B93"/>
    <w:rsid w:val="006C3E6A"/>
    <w:rsid w:val="006C56DE"/>
    <w:rsid w:val="006C6209"/>
    <w:rsid w:val="006C65A6"/>
    <w:rsid w:val="006C6BB9"/>
    <w:rsid w:val="006D0F32"/>
    <w:rsid w:val="006D2611"/>
    <w:rsid w:val="006D3C0E"/>
    <w:rsid w:val="006D4342"/>
    <w:rsid w:val="006D4B49"/>
    <w:rsid w:val="006D52DE"/>
    <w:rsid w:val="006E007A"/>
    <w:rsid w:val="006E10C6"/>
    <w:rsid w:val="006E2BE6"/>
    <w:rsid w:val="006E3291"/>
    <w:rsid w:val="006E4ECE"/>
    <w:rsid w:val="006E5462"/>
    <w:rsid w:val="006E638D"/>
    <w:rsid w:val="006E7BDC"/>
    <w:rsid w:val="006F0725"/>
    <w:rsid w:val="006F1716"/>
    <w:rsid w:val="006F3B0F"/>
    <w:rsid w:val="006F4022"/>
    <w:rsid w:val="006F44A6"/>
    <w:rsid w:val="006F59A2"/>
    <w:rsid w:val="006F6536"/>
    <w:rsid w:val="006F7446"/>
    <w:rsid w:val="006F749C"/>
    <w:rsid w:val="006F7EA9"/>
    <w:rsid w:val="00702200"/>
    <w:rsid w:val="00702939"/>
    <w:rsid w:val="00702BAF"/>
    <w:rsid w:val="007033FD"/>
    <w:rsid w:val="00703CA5"/>
    <w:rsid w:val="00703EDF"/>
    <w:rsid w:val="007044D0"/>
    <w:rsid w:val="00705BCF"/>
    <w:rsid w:val="007067EC"/>
    <w:rsid w:val="00710529"/>
    <w:rsid w:val="007109CE"/>
    <w:rsid w:val="0071273A"/>
    <w:rsid w:val="00712EB4"/>
    <w:rsid w:val="00713128"/>
    <w:rsid w:val="007135DC"/>
    <w:rsid w:val="00714138"/>
    <w:rsid w:val="007147FF"/>
    <w:rsid w:val="007148DC"/>
    <w:rsid w:val="00714CC9"/>
    <w:rsid w:val="007150D1"/>
    <w:rsid w:val="0071618E"/>
    <w:rsid w:val="00716F54"/>
    <w:rsid w:val="0071755C"/>
    <w:rsid w:val="00720154"/>
    <w:rsid w:val="007203FD"/>
    <w:rsid w:val="00720944"/>
    <w:rsid w:val="00720D23"/>
    <w:rsid w:val="00720E17"/>
    <w:rsid w:val="00722100"/>
    <w:rsid w:val="00722650"/>
    <w:rsid w:val="00722DDF"/>
    <w:rsid w:val="007234E4"/>
    <w:rsid w:val="0072751C"/>
    <w:rsid w:val="0072776B"/>
    <w:rsid w:val="00727B9D"/>
    <w:rsid w:val="00731375"/>
    <w:rsid w:val="00731CA2"/>
    <w:rsid w:val="00732326"/>
    <w:rsid w:val="0073265E"/>
    <w:rsid w:val="007327DC"/>
    <w:rsid w:val="0073310D"/>
    <w:rsid w:val="00733D57"/>
    <w:rsid w:val="00733E6F"/>
    <w:rsid w:val="007340AC"/>
    <w:rsid w:val="00736016"/>
    <w:rsid w:val="00737865"/>
    <w:rsid w:val="0073790A"/>
    <w:rsid w:val="0074042B"/>
    <w:rsid w:val="00740A03"/>
    <w:rsid w:val="0074127A"/>
    <w:rsid w:val="0074331C"/>
    <w:rsid w:val="00744F96"/>
    <w:rsid w:val="00745711"/>
    <w:rsid w:val="007467CF"/>
    <w:rsid w:val="00746ACB"/>
    <w:rsid w:val="00747967"/>
    <w:rsid w:val="007507C1"/>
    <w:rsid w:val="007509C9"/>
    <w:rsid w:val="00751357"/>
    <w:rsid w:val="00751441"/>
    <w:rsid w:val="0075265C"/>
    <w:rsid w:val="00752BA5"/>
    <w:rsid w:val="00752C7B"/>
    <w:rsid w:val="007535CA"/>
    <w:rsid w:val="00753BB3"/>
    <w:rsid w:val="00753E48"/>
    <w:rsid w:val="00754E89"/>
    <w:rsid w:val="00755DB5"/>
    <w:rsid w:val="00756555"/>
    <w:rsid w:val="00756592"/>
    <w:rsid w:val="00756D69"/>
    <w:rsid w:val="00757097"/>
    <w:rsid w:val="007574B4"/>
    <w:rsid w:val="00760B46"/>
    <w:rsid w:val="00761307"/>
    <w:rsid w:val="00761508"/>
    <w:rsid w:val="00762E92"/>
    <w:rsid w:val="007637CE"/>
    <w:rsid w:val="007641C1"/>
    <w:rsid w:val="007647BB"/>
    <w:rsid w:val="00766D73"/>
    <w:rsid w:val="00767805"/>
    <w:rsid w:val="00770760"/>
    <w:rsid w:val="007727F1"/>
    <w:rsid w:val="00772E67"/>
    <w:rsid w:val="007732A5"/>
    <w:rsid w:val="0077370C"/>
    <w:rsid w:val="00773C40"/>
    <w:rsid w:val="00775861"/>
    <w:rsid w:val="0077599C"/>
    <w:rsid w:val="00775A7A"/>
    <w:rsid w:val="007763FB"/>
    <w:rsid w:val="00776D2F"/>
    <w:rsid w:val="00777B8E"/>
    <w:rsid w:val="007802FC"/>
    <w:rsid w:val="00780D7B"/>
    <w:rsid w:val="00780EF8"/>
    <w:rsid w:val="00781170"/>
    <w:rsid w:val="007814CF"/>
    <w:rsid w:val="0078196B"/>
    <w:rsid w:val="007822EA"/>
    <w:rsid w:val="00782FA1"/>
    <w:rsid w:val="00784394"/>
    <w:rsid w:val="007849E7"/>
    <w:rsid w:val="0078523C"/>
    <w:rsid w:val="0078567F"/>
    <w:rsid w:val="007857BF"/>
    <w:rsid w:val="00785CAB"/>
    <w:rsid w:val="00786CB4"/>
    <w:rsid w:val="00786CD8"/>
    <w:rsid w:val="00787ED7"/>
    <w:rsid w:val="00791A9F"/>
    <w:rsid w:val="00791EF0"/>
    <w:rsid w:val="007923F2"/>
    <w:rsid w:val="007932B3"/>
    <w:rsid w:val="00793529"/>
    <w:rsid w:val="00793D47"/>
    <w:rsid w:val="007942F1"/>
    <w:rsid w:val="0079478F"/>
    <w:rsid w:val="00795241"/>
    <w:rsid w:val="00795A70"/>
    <w:rsid w:val="00795CAB"/>
    <w:rsid w:val="00796A21"/>
    <w:rsid w:val="00796CD6"/>
    <w:rsid w:val="00797777"/>
    <w:rsid w:val="0079798D"/>
    <w:rsid w:val="007A02B8"/>
    <w:rsid w:val="007A0A6C"/>
    <w:rsid w:val="007A0DF1"/>
    <w:rsid w:val="007A2261"/>
    <w:rsid w:val="007A2D1C"/>
    <w:rsid w:val="007A2E54"/>
    <w:rsid w:val="007A3D04"/>
    <w:rsid w:val="007A6977"/>
    <w:rsid w:val="007A73D7"/>
    <w:rsid w:val="007A7481"/>
    <w:rsid w:val="007A763C"/>
    <w:rsid w:val="007B0EA9"/>
    <w:rsid w:val="007B129D"/>
    <w:rsid w:val="007B17E1"/>
    <w:rsid w:val="007B25E7"/>
    <w:rsid w:val="007B2BEF"/>
    <w:rsid w:val="007B361A"/>
    <w:rsid w:val="007B4313"/>
    <w:rsid w:val="007B44EE"/>
    <w:rsid w:val="007B44F6"/>
    <w:rsid w:val="007B7B30"/>
    <w:rsid w:val="007C0118"/>
    <w:rsid w:val="007C0F21"/>
    <w:rsid w:val="007C2316"/>
    <w:rsid w:val="007C3E76"/>
    <w:rsid w:val="007C50A2"/>
    <w:rsid w:val="007C546D"/>
    <w:rsid w:val="007C590D"/>
    <w:rsid w:val="007C642D"/>
    <w:rsid w:val="007C6B8D"/>
    <w:rsid w:val="007C757D"/>
    <w:rsid w:val="007D15FC"/>
    <w:rsid w:val="007D1B94"/>
    <w:rsid w:val="007D2144"/>
    <w:rsid w:val="007D2832"/>
    <w:rsid w:val="007D28E9"/>
    <w:rsid w:val="007D3A76"/>
    <w:rsid w:val="007D3B1B"/>
    <w:rsid w:val="007D3C4B"/>
    <w:rsid w:val="007D59E2"/>
    <w:rsid w:val="007D7700"/>
    <w:rsid w:val="007D7789"/>
    <w:rsid w:val="007D79D3"/>
    <w:rsid w:val="007E0F82"/>
    <w:rsid w:val="007E2191"/>
    <w:rsid w:val="007E3453"/>
    <w:rsid w:val="007E34FE"/>
    <w:rsid w:val="007E3A35"/>
    <w:rsid w:val="007E5433"/>
    <w:rsid w:val="007E7169"/>
    <w:rsid w:val="007E7D45"/>
    <w:rsid w:val="007F09D3"/>
    <w:rsid w:val="007F1256"/>
    <w:rsid w:val="007F2084"/>
    <w:rsid w:val="007F286B"/>
    <w:rsid w:val="007F2958"/>
    <w:rsid w:val="007F2CC8"/>
    <w:rsid w:val="007F382F"/>
    <w:rsid w:val="007F4850"/>
    <w:rsid w:val="007F5A77"/>
    <w:rsid w:val="007F719D"/>
    <w:rsid w:val="007F73B4"/>
    <w:rsid w:val="007F76E3"/>
    <w:rsid w:val="0080054A"/>
    <w:rsid w:val="00801C4A"/>
    <w:rsid w:val="0080246E"/>
    <w:rsid w:val="0080285F"/>
    <w:rsid w:val="00802A71"/>
    <w:rsid w:val="00802D66"/>
    <w:rsid w:val="00804283"/>
    <w:rsid w:val="00804B36"/>
    <w:rsid w:val="00805862"/>
    <w:rsid w:val="0080641C"/>
    <w:rsid w:val="008100DB"/>
    <w:rsid w:val="008106D9"/>
    <w:rsid w:val="00810E7A"/>
    <w:rsid w:val="00812299"/>
    <w:rsid w:val="00812787"/>
    <w:rsid w:val="00812AF1"/>
    <w:rsid w:val="00812E36"/>
    <w:rsid w:val="008137F3"/>
    <w:rsid w:val="008142A1"/>
    <w:rsid w:val="00815134"/>
    <w:rsid w:val="00816499"/>
    <w:rsid w:val="00816732"/>
    <w:rsid w:val="00817F1C"/>
    <w:rsid w:val="00820061"/>
    <w:rsid w:val="00820941"/>
    <w:rsid w:val="0082141F"/>
    <w:rsid w:val="008219C0"/>
    <w:rsid w:val="00821A90"/>
    <w:rsid w:val="00821B7D"/>
    <w:rsid w:val="00822D63"/>
    <w:rsid w:val="008233AA"/>
    <w:rsid w:val="00824535"/>
    <w:rsid w:val="00824C38"/>
    <w:rsid w:val="00825910"/>
    <w:rsid w:val="00825D27"/>
    <w:rsid w:val="0082604B"/>
    <w:rsid w:val="00826929"/>
    <w:rsid w:val="008271BE"/>
    <w:rsid w:val="008271C8"/>
    <w:rsid w:val="00827850"/>
    <w:rsid w:val="0083016D"/>
    <w:rsid w:val="00830B28"/>
    <w:rsid w:val="00830CEA"/>
    <w:rsid w:val="00830D8E"/>
    <w:rsid w:val="00831B68"/>
    <w:rsid w:val="008328A8"/>
    <w:rsid w:val="008329FE"/>
    <w:rsid w:val="00832FF0"/>
    <w:rsid w:val="008331DC"/>
    <w:rsid w:val="008344F0"/>
    <w:rsid w:val="00834979"/>
    <w:rsid w:val="0083690A"/>
    <w:rsid w:val="00836F93"/>
    <w:rsid w:val="0083796D"/>
    <w:rsid w:val="008400A4"/>
    <w:rsid w:val="00841B4F"/>
    <w:rsid w:val="00843149"/>
    <w:rsid w:val="00843C68"/>
    <w:rsid w:val="00844109"/>
    <w:rsid w:val="00844BF2"/>
    <w:rsid w:val="00845E28"/>
    <w:rsid w:val="00846518"/>
    <w:rsid w:val="00847207"/>
    <w:rsid w:val="00847A9C"/>
    <w:rsid w:val="00847E19"/>
    <w:rsid w:val="008503DD"/>
    <w:rsid w:val="008507C5"/>
    <w:rsid w:val="008510D8"/>
    <w:rsid w:val="00851661"/>
    <w:rsid w:val="00852924"/>
    <w:rsid w:val="00852E67"/>
    <w:rsid w:val="008546F9"/>
    <w:rsid w:val="0085545E"/>
    <w:rsid w:val="0085596F"/>
    <w:rsid w:val="00855FC1"/>
    <w:rsid w:val="00856303"/>
    <w:rsid w:val="008570EA"/>
    <w:rsid w:val="00860917"/>
    <w:rsid w:val="00860F7E"/>
    <w:rsid w:val="0086124A"/>
    <w:rsid w:val="00861294"/>
    <w:rsid w:val="0086181C"/>
    <w:rsid w:val="00861EBC"/>
    <w:rsid w:val="00862201"/>
    <w:rsid w:val="00862AAD"/>
    <w:rsid w:val="0086357A"/>
    <w:rsid w:val="00863658"/>
    <w:rsid w:val="00863B90"/>
    <w:rsid w:val="00863BE4"/>
    <w:rsid w:val="00863C7B"/>
    <w:rsid w:val="00864EA4"/>
    <w:rsid w:val="00867283"/>
    <w:rsid w:val="0086787A"/>
    <w:rsid w:val="00867A05"/>
    <w:rsid w:val="00870941"/>
    <w:rsid w:val="008717D5"/>
    <w:rsid w:val="00871C21"/>
    <w:rsid w:val="00872A15"/>
    <w:rsid w:val="00873D01"/>
    <w:rsid w:val="008753D6"/>
    <w:rsid w:val="00876598"/>
    <w:rsid w:val="008767DC"/>
    <w:rsid w:val="00876B0C"/>
    <w:rsid w:val="00876B39"/>
    <w:rsid w:val="00877511"/>
    <w:rsid w:val="0087751B"/>
    <w:rsid w:val="0088002B"/>
    <w:rsid w:val="0088134B"/>
    <w:rsid w:val="0088296D"/>
    <w:rsid w:val="008831FF"/>
    <w:rsid w:val="0088738B"/>
    <w:rsid w:val="00890075"/>
    <w:rsid w:val="00890997"/>
    <w:rsid w:val="00891E7D"/>
    <w:rsid w:val="00892838"/>
    <w:rsid w:val="00893030"/>
    <w:rsid w:val="0089346D"/>
    <w:rsid w:val="00893A7F"/>
    <w:rsid w:val="00893D59"/>
    <w:rsid w:val="00893FFE"/>
    <w:rsid w:val="0089466B"/>
    <w:rsid w:val="008947D2"/>
    <w:rsid w:val="00894FBA"/>
    <w:rsid w:val="00897031"/>
    <w:rsid w:val="008A0EA1"/>
    <w:rsid w:val="008A210A"/>
    <w:rsid w:val="008A2A33"/>
    <w:rsid w:val="008A3585"/>
    <w:rsid w:val="008A37FD"/>
    <w:rsid w:val="008A3EDE"/>
    <w:rsid w:val="008A4831"/>
    <w:rsid w:val="008A6061"/>
    <w:rsid w:val="008A6CC1"/>
    <w:rsid w:val="008B06BA"/>
    <w:rsid w:val="008B06C3"/>
    <w:rsid w:val="008B09C7"/>
    <w:rsid w:val="008B0A63"/>
    <w:rsid w:val="008B0D4A"/>
    <w:rsid w:val="008B21A8"/>
    <w:rsid w:val="008B277B"/>
    <w:rsid w:val="008B3037"/>
    <w:rsid w:val="008B37D6"/>
    <w:rsid w:val="008B479D"/>
    <w:rsid w:val="008B47DC"/>
    <w:rsid w:val="008B4AE6"/>
    <w:rsid w:val="008B5544"/>
    <w:rsid w:val="008B655E"/>
    <w:rsid w:val="008C0105"/>
    <w:rsid w:val="008C0EC3"/>
    <w:rsid w:val="008C1948"/>
    <w:rsid w:val="008C2814"/>
    <w:rsid w:val="008C4F23"/>
    <w:rsid w:val="008C50D1"/>
    <w:rsid w:val="008C658B"/>
    <w:rsid w:val="008D3DDC"/>
    <w:rsid w:val="008D443A"/>
    <w:rsid w:val="008D4F24"/>
    <w:rsid w:val="008D592C"/>
    <w:rsid w:val="008D5B87"/>
    <w:rsid w:val="008D7A28"/>
    <w:rsid w:val="008D7C75"/>
    <w:rsid w:val="008E06E9"/>
    <w:rsid w:val="008E156A"/>
    <w:rsid w:val="008E18E3"/>
    <w:rsid w:val="008E2B7F"/>
    <w:rsid w:val="008E3D76"/>
    <w:rsid w:val="008E56E9"/>
    <w:rsid w:val="008E581E"/>
    <w:rsid w:val="008E60BB"/>
    <w:rsid w:val="008E7618"/>
    <w:rsid w:val="008E77F2"/>
    <w:rsid w:val="008F0553"/>
    <w:rsid w:val="008F0560"/>
    <w:rsid w:val="008F072D"/>
    <w:rsid w:val="008F0856"/>
    <w:rsid w:val="008F10EB"/>
    <w:rsid w:val="008F1134"/>
    <w:rsid w:val="008F1319"/>
    <w:rsid w:val="008F19C3"/>
    <w:rsid w:val="008F47BF"/>
    <w:rsid w:val="008F49AE"/>
    <w:rsid w:val="008F4F4A"/>
    <w:rsid w:val="008F526B"/>
    <w:rsid w:val="008F5776"/>
    <w:rsid w:val="008F705F"/>
    <w:rsid w:val="0090059B"/>
    <w:rsid w:val="00901546"/>
    <w:rsid w:val="00901731"/>
    <w:rsid w:val="00901D25"/>
    <w:rsid w:val="00902BE2"/>
    <w:rsid w:val="0090331A"/>
    <w:rsid w:val="0090357B"/>
    <w:rsid w:val="00903B93"/>
    <w:rsid w:val="0090481C"/>
    <w:rsid w:val="00905CF2"/>
    <w:rsid w:val="0090654B"/>
    <w:rsid w:val="0090767F"/>
    <w:rsid w:val="00907CE3"/>
    <w:rsid w:val="00910237"/>
    <w:rsid w:val="00910460"/>
    <w:rsid w:val="00911299"/>
    <w:rsid w:val="00911631"/>
    <w:rsid w:val="00911F1B"/>
    <w:rsid w:val="00912F13"/>
    <w:rsid w:val="00912FB0"/>
    <w:rsid w:val="00915431"/>
    <w:rsid w:val="009160DA"/>
    <w:rsid w:val="00916CB9"/>
    <w:rsid w:val="00920194"/>
    <w:rsid w:val="0092057C"/>
    <w:rsid w:val="0092095D"/>
    <w:rsid w:val="009212D1"/>
    <w:rsid w:val="009214B2"/>
    <w:rsid w:val="00922307"/>
    <w:rsid w:val="00923B46"/>
    <w:rsid w:val="00923E6A"/>
    <w:rsid w:val="009244DC"/>
    <w:rsid w:val="00926CEF"/>
    <w:rsid w:val="00927AD6"/>
    <w:rsid w:val="00930A39"/>
    <w:rsid w:val="00930A5E"/>
    <w:rsid w:val="0093156B"/>
    <w:rsid w:val="009315A4"/>
    <w:rsid w:val="00933347"/>
    <w:rsid w:val="00933C29"/>
    <w:rsid w:val="00934804"/>
    <w:rsid w:val="00934E7E"/>
    <w:rsid w:val="0093665F"/>
    <w:rsid w:val="00936CD8"/>
    <w:rsid w:val="00941670"/>
    <w:rsid w:val="009419F1"/>
    <w:rsid w:val="00941BA1"/>
    <w:rsid w:val="009428E6"/>
    <w:rsid w:val="0094299E"/>
    <w:rsid w:val="00942EC8"/>
    <w:rsid w:val="0094361D"/>
    <w:rsid w:val="00943945"/>
    <w:rsid w:val="00944197"/>
    <w:rsid w:val="00944F53"/>
    <w:rsid w:val="0094622B"/>
    <w:rsid w:val="00946571"/>
    <w:rsid w:val="00946853"/>
    <w:rsid w:val="00947465"/>
    <w:rsid w:val="009509F2"/>
    <w:rsid w:val="0095137A"/>
    <w:rsid w:val="009531C9"/>
    <w:rsid w:val="00953D48"/>
    <w:rsid w:val="00953F1D"/>
    <w:rsid w:val="00954795"/>
    <w:rsid w:val="009563C9"/>
    <w:rsid w:val="00961709"/>
    <w:rsid w:val="00962789"/>
    <w:rsid w:val="009627E0"/>
    <w:rsid w:val="00964023"/>
    <w:rsid w:val="00964E15"/>
    <w:rsid w:val="0096526A"/>
    <w:rsid w:val="00965591"/>
    <w:rsid w:val="00965D6B"/>
    <w:rsid w:val="00966143"/>
    <w:rsid w:val="00966772"/>
    <w:rsid w:val="00966D1B"/>
    <w:rsid w:val="00966D7C"/>
    <w:rsid w:val="009674D3"/>
    <w:rsid w:val="00967DCA"/>
    <w:rsid w:val="00970A48"/>
    <w:rsid w:val="009722E7"/>
    <w:rsid w:val="009723F3"/>
    <w:rsid w:val="00972650"/>
    <w:rsid w:val="009734E5"/>
    <w:rsid w:val="00974275"/>
    <w:rsid w:val="009744CF"/>
    <w:rsid w:val="00975063"/>
    <w:rsid w:val="00975EA5"/>
    <w:rsid w:val="00976AAE"/>
    <w:rsid w:val="00977114"/>
    <w:rsid w:val="00980165"/>
    <w:rsid w:val="0098161D"/>
    <w:rsid w:val="009819DB"/>
    <w:rsid w:val="00982145"/>
    <w:rsid w:val="00985379"/>
    <w:rsid w:val="0098559E"/>
    <w:rsid w:val="00985BB6"/>
    <w:rsid w:val="00986AB7"/>
    <w:rsid w:val="00990B90"/>
    <w:rsid w:val="00990ECB"/>
    <w:rsid w:val="009918BA"/>
    <w:rsid w:val="0099367D"/>
    <w:rsid w:val="00994F8F"/>
    <w:rsid w:val="0099512D"/>
    <w:rsid w:val="00995F95"/>
    <w:rsid w:val="00996F96"/>
    <w:rsid w:val="009971F9"/>
    <w:rsid w:val="00997F61"/>
    <w:rsid w:val="009A1656"/>
    <w:rsid w:val="009A17F1"/>
    <w:rsid w:val="009A1B34"/>
    <w:rsid w:val="009A3583"/>
    <w:rsid w:val="009A3AC6"/>
    <w:rsid w:val="009A3E63"/>
    <w:rsid w:val="009A624C"/>
    <w:rsid w:val="009A6412"/>
    <w:rsid w:val="009A6CAB"/>
    <w:rsid w:val="009A7229"/>
    <w:rsid w:val="009A7441"/>
    <w:rsid w:val="009A7616"/>
    <w:rsid w:val="009A771C"/>
    <w:rsid w:val="009B2289"/>
    <w:rsid w:val="009B24BE"/>
    <w:rsid w:val="009B28F9"/>
    <w:rsid w:val="009B2E2D"/>
    <w:rsid w:val="009B2E5C"/>
    <w:rsid w:val="009B3587"/>
    <w:rsid w:val="009B4BA1"/>
    <w:rsid w:val="009B4C6B"/>
    <w:rsid w:val="009B4D1C"/>
    <w:rsid w:val="009B52C9"/>
    <w:rsid w:val="009B58D1"/>
    <w:rsid w:val="009B5920"/>
    <w:rsid w:val="009B5CAD"/>
    <w:rsid w:val="009B5D37"/>
    <w:rsid w:val="009B60EE"/>
    <w:rsid w:val="009B60F4"/>
    <w:rsid w:val="009B6225"/>
    <w:rsid w:val="009B72EC"/>
    <w:rsid w:val="009C01C7"/>
    <w:rsid w:val="009C0B55"/>
    <w:rsid w:val="009C2091"/>
    <w:rsid w:val="009C29D4"/>
    <w:rsid w:val="009C2AB0"/>
    <w:rsid w:val="009C2E66"/>
    <w:rsid w:val="009C4A43"/>
    <w:rsid w:val="009C4B1B"/>
    <w:rsid w:val="009C4EA9"/>
    <w:rsid w:val="009C5974"/>
    <w:rsid w:val="009C6527"/>
    <w:rsid w:val="009C65DB"/>
    <w:rsid w:val="009C682A"/>
    <w:rsid w:val="009C73DB"/>
    <w:rsid w:val="009D004A"/>
    <w:rsid w:val="009D12B7"/>
    <w:rsid w:val="009D3060"/>
    <w:rsid w:val="009D31FE"/>
    <w:rsid w:val="009D471B"/>
    <w:rsid w:val="009D52CD"/>
    <w:rsid w:val="009D547B"/>
    <w:rsid w:val="009D5D50"/>
    <w:rsid w:val="009D5F31"/>
    <w:rsid w:val="009D5FD3"/>
    <w:rsid w:val="009D633A"/>
    <w:rsid w:val="009D6A09"/>
    <w:rsid w:val="009D6E70"/>
    <w:rsid w:val="009D74CB"/>
    <w:rsid w:val="009D7554"/>
    <w:rsid w:val="009D7AC4"/>
    <w:rsid w:val="009D7C72"/>
    <w:rsid w:val="009E0396"/>
    <w:rsid w:val="009E079A"/>
    <w:rsid w:val="009E20E2"/>
    <w:rsid w:val="009E234B"/>
    <w:rsid w:val="009E2B93"/>
    <w:rsid w:val="009E355F"/>
    <w:rsid w:val="009E39A3"/>
    <w:rsid w:val="009E426B"/>
    <w:rsid w:val="009E475F"/>
    <w:rsid w:val="009E4C20"/>
    <w:rsid w:val="009E4FE4"/>
    <w:rsid w:val="009E5632"/>
    <w:rsid w:val="009E5C66"/>
    <w:rsid w:val="009E60AC"/>
    <w:rsid w:val="009E67DA"/>
    <w:rsid w:val="009E73E1"/>
    <w:rsid w:val="009E749B"/>
    <w:rsid w:val="009E7E4E"/>
    <w:rsid w:val="009F02FC"/>
    <w:rsid w:val="009F1828"/>
    <w:rsid w:val="009F1C06"/>
    <w:rsid w:val="009F4005"/>
    <w:rsid w:val="009F4409"/>
    <w:rsid w:val="009F4A94"/>
    <w:rsid w:val="009F54E7"/>
    <w:rsid w:val="009F5863"/>
    <w:rsid w:val="009F58B0"/>
    <w:rsid w:val="009F5AE5"/>
    <w:rsid w:val="009F5E28"/>
    <w:rsid w:val="009F6C0A"/>
    <w:rsid w:val="009F7A53"/>
    <w:rsid w:val="00A001B2"/>
    <w:rsid w:val="00A01520"/>
    <w:rsid w:val="00A028B6"/>
    <w:rsid w:val="00A02933"/>
    <w:rsid w:val="00A0398C"/>
    <w:rsid w:val="00A055A8"/>
    <w:rsid w:val="00A05B9F"/>
    <w:rsid w:val="00A0711B"/>
    <w:rsid w:val="00A07445"/>
    <w:rsid w:val="00A07950"/>
    <w:rsid w:val="00A12EA3"/>
    <w:rsid w:val="00A12F7B"/>
    <w:rsid w:val="00A12FA4"/>
    <w:rsid w:val="00A13641"/>
    <w:rsid w:val="00A1384A"/>
    <w:rsid w:val="00A14897"/>
    <w:rsid w:val="00A15B63"/>
    <w:rsid w:val="00A16374"/>
    <w:rsid w:val="00A178A8"/>
    <w:rsid w:val="00A216A7"/>
    <w:rsid w:val="00A246FA"/>
    <w:rsid w:val="00A249A7"/>
    <w:rsid w:val="00A253BF"/>
    <w:rsid w:val="00A258E4"/>
    <w:rsid w:val="00A26C21"/>
    <w:rsid w:val="00A2792B"/>
    <w:rsid w:val="00A27B80"/>
    <w:rsid w:val="00A30274"/>
    <w:rsid w:val="00A3137F"/>
    <w:rsid w:val="00A326BD"/>
    <w:rsid w:val="00A36A98"/>
    <w:rsid w:val="00A37419"/>
    <w:rsid w:val="00A40BFE"/>
    <w:rsid w:val="00A41E37"/>
    <w:rsid w:val="00A43598"/>
    <w:rsid w:val="00A43BAB"/>
    <w:rsid w:val="00A43EA9"/>
    <w:rsid w:val="00A44413"/>
    <w:rsid w:val="00A460AA"/>
    <w:rsid w:val="00A4647B"/>
    <w:rsid w:val="00A46AF6"/>
    <w:rsid w:val="00A46C69"/>
    <w:rsid w:val="00A47238"/>
    <w:rsid w:val="00A47772"/>
    <w:rsid w:val="00A51E97"/>
    <w:rsid w:val="00A520A3"/>
    <w:rsid w:val="00A52197"/>
    <w:rsid w:val="00A52496"/>
    <w:rsid w:val="00A526FC"/>
    <w:rsid w:val="00A53033"/>
    <w:rsid w:val="00A535AF"/>
    <w:rsid w:val="00A5524B"/>
    <w:rsid w:val="00A562A1"/>
    <w:rsid w:val="00A5777C"/>
    <w:rsid w:val="00A6032B"/>
    <w:rsid w:val="00A6042A"/>
    <w:rsid w:val="00A60EC4"/>
    <w:rsid w:val="00A61193"/>
    <w:rsid w:val="00A6194C"/>
    <w:rsid w:val="00A61BE3"/>
    <w:rsid w:val="00A623EB"/>
    <w:rsid w:val="00A62711"/>
    <w:rsid w:val="00A62AB6"/>
    <w:rsid w:val="00A63004"/>
    <w:rsid w:val="00A635AE"/>
    <w:rsid w:val="00A635D6"/>
    <w:rsid w:val="00A639AD"/>
    <w:rsid w:val="00A64BBC"/>
    <w:rsid w:val="00A65C6C"/>
    <w:rsid w:val="00A65D42"/>
    <w:rsid w:val="00A65EE3"/>
    <w:rsid w:val="00A667B3"/>
    <w:rsid w:val="00A66841"/>
    <w:rsid w:val="00A71921"/>
    <w:rsid w:val="00A727A1"/>
    <w:rsid w:val="00A73160"/>
    <w:rsid w:val="00A738FE"/>
    <w:rsid w:val="00A7391C"/>
    <w:rsid w:val="00A74C8A"/>
    <w:rsid w:val="00A7563E"/>
    <w:rsid w:val="00A75979"/>
    <w:rsid w:val="00A76782"/>
    <w:rsid w:val="00A77455"/>
    <w:rsid w:val="00A77817"/>
    <w:rsid w:val="00A80E51"/>
    <w:rsid w:val="00A81A5F"/>
    <w:rsid w:val="00A826E2"/>
    <w:rsid w:val="00A826EA"/>
    <w:rsid w:val="00A837F2"/>
    <w:rsid w:val="00A8488F"/>
    <w:rsid w:val="00A85564"/>
    <w:rsid w:val="00A8571E"/>
    <w:rsid w:val="00A9221F"/>
    <w:rsid w:val="00A92266"/>
    <w:rsid w:val="00A92F98"/>
    <w:rsid w:val="00A94693"/>
    <w:rsid w:val="00A94F3F"/>
    <w:rsid w:val="00A96EC8"/>
    <w:rsid w:val="00A97AF6"/>
    <w:rsid w:val="00A97F39"/>
    <w:rsid w:val="00AA03C5"/>
    <w:rsid w:val="00AA1B4D"/>
    <w:rsid w:val="00AA2317"/>
    <w:rsid w:val="00AA422F"/>
    <w:rsid w:val="00AA4445"/>
    <w:rsid w:val="00AA4F66"/>
    <w:rsid w:val="00AA526E"/>
    <w:rsid w:val="00AA71EB"/>
    <w:rsid w:val="00AB09D5"/>
    <w:rsid w:val="00AB1398"/>
    <w:rsid w:val="00AB1F41"/>
    <w:rsid w:val="00AB2273"/>
    <w:rsid w:val="00AB251F"/>
    <w:rsid w:val="00AB2930"/>
    <w:rsid w:val="00AB2BFE"/>
    <w:rsid w:val="00AB3127"/>
    <w:rsid w:val="00AB4B16"/>
    <w:rsid w:val="00AB547F"/>
    <w:rsid w:val="00AB59C2"/>
    <w:rsid w:val="00AC0273"/>
    <w:rsid w:val="00AC047F"/>
    <w:rsid w:val="00AC063E"/>
    <w:rsid w:val="00AC0F94"/>
    <w:rsid w:val="00AC13A8"/>
    <w:rsid w:val="00AC2775"/>
    <w:rsid w:val="00AC29B7"/>
    <w:rsid w:val="00AC3741"/>
    <w:rsid w:val="00AC3AD9"/>
    <w:rsid w:val="00AC440F"/>
    <w:rsid w:val="00AC6119"/>
    <w:rsid w:val="00AC6307"/>
    <w:rsid w:val="00AD1037"/>
    <w:rsid w:val="00AD247C"/>
    <w:rsid w:val="00AD26D4"/>
    <w:rsid w:val="00AD2BCF"/>
    <w:rsid w:val="00AD331C"/>
    <w:rsid w:val="00AD440F"/>
    <w:rsid w:val="00AD5203"/>
    <w:rsid w:val="00AD5E3F"/>
    <w:rsid w:val="00AD6BDA"/>
    <w:rsid w:val="00AD71B4"/>
    <w:rsid w:val="00AD7A2D"/>
    <w:rsid w:val="00AE1A99"/>
    <w:rsid w:val="00AE1E5F"/>
    <w:rsid w:val="00AE2373"/>
    <w:rsid w:val="00AE2EB9"/>
    <w:rsid w:val="00AE312B"/>
    <w:rsid w:val="00AE36C4"/>
    <w:rsid w:val="00AE3F7D"/>
    <w:rsid w:val="00AE4B76"/>
    <w:rsid w:val="00AE5E7F"/>
    <w:rsid w:val="00AE651F"/>
    <w:rsid w:val="00AF04BA"/>
    <w:rsid w:val="00AF076C"/>
    <w:rsid w:val="00AF1B7F"/>
    <w:rsid w:val="00AF1FD3"/>
    <w:rsid w:val="00AF297D"/>
    <w:rsid w:val="00AF2F88"/>
    <w:rsid w:val="00AF4567"/>
    <w:rsid w:val="00AF571A"/>
    <w:rsid w:val="00AF68B2"/>
    <w:rsid w:val="00AF68C0"/>
    <w:rsid w:val="00AF70C5"/>
    <w:rsid w:val="00AF73B5"/>
    <w:rsid w:val="00AF778D"/>
    <w:rsid w:val="00B00B03"/>
    <w:rsid w:val="00B00C4B"/>
    <w:rsid w:val="00B01B5F"/>
    <w:rsid w:val="00B01BD8"/>
    <w:rsid w:val="00B01D68"/>
    <w:rsid w:val="00B027F6"/>
    <w:rsid w:val="00B042DD"/>
    <w:rsid w:val="00B047E6"/>
    <w:rsid w:val="00B04D1C"/>
    <w:rsid w:val="00B05C8E"/>
    <w:rsid w:val="00B05CAD"/>
    <w:rsid w:val="00B105B8"/>
    <w:rsid w:val="00B10E99"/>
    <w:rsid w:val="00B1192D"/>
    <w:rsid w:val="00B128EB"/>
    <w:rsid w:val="00B13C49"/>
    <w:rsid w:val="00B14936"/>
    <w:rsid w:val="00B15655"/>
    <w:rsid w:val="00B15A53"/>
    <w:rsid w:val="00B16305"/>
    <w:rsid w:val="00B168E4"/>
    <w:rsid w:val="00B1779B"/>
    <w:rsid w:val="00B207A8"/>
    <w:rsid w:val="00B211FE"/>
    <w:rsid w:val="00B22264"/>
    <w:rsid w:val="00B23002"/>
    <w:rsid w:val="00B24D45"/>
    <w:rsid w:val="00B25C0D"/>
    <w:rsid w:val="00B26A30"/>
    <w:rsid w:val="00B274AE"/>
    <w:rsid w:val="00B27907"/>
    <w:rsid w:val="00B302CD"/>
    <w:rsid w:val="00B30C84"/>
    <w:rsid w:val="00B3166C"/>
    <w:rsid w:val="00B32355"/>
    <w:rsid w:val="00B33502"/>
    <w:rsid w:val="00B33A6D"/>
    <w:rsid w:val="00B34F93"/>
    <w:rsid w:val="00B3703F"/>
    <w:rsid w:val="00B371CE"/>
    <w:rsid w:val="00B37630"/>
    <w:rsid w:val="00B400CD"/>
    <w:rsid w:val="00B40650"/>
    <w:rsid w:val="00B417F8"/>
    <w:rsid w:val="00B41BB3"/>
    <w:rsid w:val="00B423DE"/>
    <w:rsid w:val="00B436EA"/>
    <w:rsid w:val="00B43817"/>
    <w:rsid w:val="00B43E3F"/>
    <w:rsid w:val="00B43F2D"/>
    <w:rsid w:val="00B43F62"/>
    <w:rsid w:val="00B459C5"/>
    <w:rsid w:val="00B45AFB"/>
    <w:rsid w:val="00B473D4"/>
    <w:rsid w:val="00B517EF"/>
    <w:rsid w:val="00B52581"/>
    <w:rsid w:val="00B536FD"/>
    <w:rsid w:val="00B53F7D"/>
    <w:rsid w:val="00B54CFA"/>
    <w:rsid w:val="00B578DC"/>
    <w:rsid w:val="00B57E0F"/>
    <w:rsid w:val="00B613BC"/>
    <w:rsid w:val="00B618CB"/>
    <w:rsid w:val="00B61CEC"/>
    <w:rsid w:val="00B620E9"/>
    <w:rsid w:val="00B6230F"/>
    <w:rsid w:val="00B62F78"/>
    <w:rsid w:val="00B6383A"/>
    <w:rsid w:val="00B63853"/>
    <w:rsid w:val="00B65A4D"/>
    <w:rsid w:val="00B66FAD"/>
    <w:rsid w:val="00B7056B"/>
    <w:rsid w:val="00B70CC7"/>
    <w:rsid w:val="00B71810"/>
    <w:rsid w:val="00B71DFF"/>
    <w:rsid w:val="00B71EED"/>
    <w:rsid w:val="00B71F94"/>
    <w:rsid w:val="00B73E95"/>
    <w:rsid w:val="00B747B1"/>
    <w:rsid w:val="00B7588E"/>
    <w:rsid w:val="00B763E6"/>
    <w:rsid w:val="00B76B7F"/>
    <w:rsid w:val="00B76BBB"/>
    <w:rsid w:val="00B77C9C"/>
    <w:rsid w:val="00B82BCD"/>
    <w:rsid w:val="00B84AA3"/>
    <w:rsid w:val="00B85512"/>
    <w:rsid w:val="00B86580"/>
    <w:rsid w:val="00B868E9"/>
    <w:rsid w:val="00B87277"/>
    <w:rsid w:val="00B87A68"/>
    <w:rsid w:val="00B87F41"/>
    <w:rsid w:val="00B9194C"/>
    <w:rsid w:val="00B926E4"/>
    <w:rsid w:val="00B928A9"/>
    <w:rsid w:val="00B94325"/>
    <w:rsid w:val="00B9504E"/>
    <w:rsid w:val="00B95269"/>
    <w:rsid w:val="00B952CA"/>
    <w:rsid w:val="00B95897"/>
    <w:rsid w:val="00B974C2"/>
    <w:rsid w:val="00B97952"/>
    <w:rsid w:val="00BA02D8"/>
    <w:rsid w:val="00BA0B27"/>
    <w:rsid w:val="00BA102E"/>
    <w:rsid w:val="00BA18F0"/>
    <w:rsid w:val="00BA1E41"/>
    <w:rsid w:val="00BA2561"/>
    <w:rsid w:val="00BA270D"/>
    <w:rsid w:val="00BA2A2F"/>
    <w:rsid w:val="00BA363A"/>
    <w:rsid w:val="00BA3C8C"/>
    <w:rsid w:val="00BA43E8"/>
    <w:rsid w:val="00BA5031"/>
    <w:rsid w:val="00BB0580"/>
    <w:rsid w:val="00BB0BE3"/>
    <w:rsid w:val="00BB1925"/>
    <w:rsid w:val="00BB1EC0"/>
    <w:rsid w:val="00BB2444"/>
    <w:rsid w:val="00BB3EC1"/>
    <w:rsid w:val="00BB4B4C"/>
    <w:rsid w:val="00BB62FA"/>
    <w:rsid w:val="00BB6FBF"/>
    <w:rsid w:val="00BC0B04"/>
    <w:rsid w:val="00BC36F4"/>
    <w:rsid w:val="00BC3F00"/>
    <w:rsid w:val="00BC4944"/>
    <w:rsid w:val="00BC4A2C"/>
    <w:rsid w:val="00BC615D"/>
    <w:rsid w:val="00BC673E"/>
    <w:rsid w:val="00BC69B6"/>
    <w:rsid w:val="00BC7798"/>
    <w:rsid w:val="00BC7BB9"/>
    <w:rsid w:val="00BD04F4"/>
    <w:rsid w:val="00BD3A43"/>
    <w:rsid w:val="00BD4551"/>
    <w:rsid w:val="00BD756B"/>
    <w:rsid w:val="00BD77AA"/>
    <w:rsid w:val="00BD7E9F"/>
    <w:rsid w:val="00BD7FFB"/>
    <w:rsid w:val="00BE04AA"/>
    <w:rsid w:val="00BE15F9"/>
    <w:rsid w:val="00BE1E2C"/>
    <w:rsid w:val="00BE509D"/>
    <w:rsid w:val="00BE56A4"/>
    <w:rsid w:val="00BE615A"/>
    <w:rsid w:val="00BE6A6E"/>
    <w:rsid w:val="00BE741F"/>
    <w:rsid w:val="00BE7639"/>
    <w:rsid w:val="00BF0031"/>
    <w:rsid w:val="00BF02A3"/>
    <w:rsid w:val="00BF1E76"/>
    <w:rsid w:val="00BF1F39"/>
    <w:rsid w:val="00BF2040"/>
    <w:rsid w:val="00BF2E25"/>
    <w:rsid w:val="00BF2E56"/>
    <w:rsid w:val="00BF2FC1"/>
    <w:rsid w:val="00BF3DE8"/>
    <w:rsid w:val="00BF6A6B"/>
    <w:rsid w:val="00BF6E61"/>
    <w:rsid w:val="00C0059F"/>
    <w:rsid w:val="00C00933"/>
    <w:rsid w:val="00C00A91"/>
    <w:rsid w:val="00C01E7B"/>
    <w:rsid w:val="00C020F1"/>
    <w:rsid w:val="00C026D7"/>
    <w:rsid w:val="00C02954"/>
    <w:rsid w:val="00C031B4"/>
    <w:rsid w:val="00C03790"/>
    <w:rsid w:val="00C03E71"/>
    <w:rsid w:val="00C04857"/>
    <w:rsid w:val="00C04912"/>
    <w:rsid w:val="00C05104"/>
    <w:rsid w:val="00C110E7"/>
    <w:rsid w:val="00C121EA"/>
    <w:rsid w:val="00C12327"/>
    <w:rsid w:val="00C12878"/>
    <w:rsid w:val="00C12C78"/>
    <w:rsid w:val="00C13B48"/>
    <w:rsid w:val="00C14738"/>
    <w:rsid w:val="00C147B2"/>
    <w:rsid w:val="00C1568A"/>
    <w:rsid w:val="00C1720B"/>
    <w:rsid w:val="00C20927"/>
    <w:rsid w:val="00C2206F"/>
    <w:rsid w:val="00C233F2"/>
    <w:rsid w:val="00C24050"/>
    <w:rsid w:val="00C24241"/>
    <w:rsid w:val="00C24741"/>
    <w:rsid w:val="00C24F38"/>
    <w:rsid w:val="00C25262"/>
    <w:rsid w:val="00C25387"/>
    <w:rsid w:val="00C255A2"/>
    <w:rsid w:val="00C25C92"/>
    <w:rsid w:val="00C2699C"/>
    <w:rsid w:val="00C30673"/>
    <w:rsid w:val="00C3184C"/>
    <w:rsid w:val="00C3282B"/>
    <w:rsid w:val="00C331D4"/>
    <w:rsid w:val="00C33639"/>
    <w:rsid w:val="00C33E39"/>
    <w:rsid w:val="00C359BB"/>
    <w:rsid w:val="00C35A66"/>
    <w:rsid w:val="00C35D82"/>
    <w:rsid w:val="00C36E37"/>
    <w:rsid w:val="00C4025B"/>
    <w:rsid w:val="00C414CC"/>
    <w:rsid w:val="00C41C2D"/>
    <w:rsid w:val="00C4218F"/>
    <w:rsid w:val="00C4326F"/>
    <w:rsid w:val="00C43363"/>
    <w:rsid w:val="00C44596"/>
    <w:rsid w:val="00C466FA"/>
    <w:rsid w:val="00C468DC"/>
    <w:rsid w:val="00C46CA5"/>
    <w:rsid w:val="00C4741C"/>
    <w:rsid w:val="00C4744C"/>
    <w:rsid w:val="00C47DDE"/>
    <w:rsid w:val="00C50023"/>
    <w:rsid w:val="00C500F6"/>
    <w:rsid w:val="00C500F7"/>
    <w:rsid w:val="00C52599"/>
    <w:rsid w:val="00C528A9"/>
    <w:rsid w:val="00C5343C"/>
    <w:rsid w:val="00C53722"/>
    <w:rsid w:val="00C5420E"/>
    <w:rsid w:val="00C544C7"/>
    <w:rsid w:val="00C55971"/>
    <w:rsid w:val="00C55CF8"/>
    <w:rsid w:val="00C56670"/>
    <w:rsid w:val="00C56BDF"/>
    <w:rsid w:val="00C56FF6"/>
    <w:rsid w:val="00C57B3C"/>
    <w:rsid w:val="00C57D0B"/>
    <w:rsid w:val="00C601EF"/>
    <w:rsid w:val="00C6213E"/>
    <w:rsid w:val="00C62366"/>
    <w:rsid w:val="00C62427"/>
    <w:rsid w:val="00C626E1"/>
    <w:rsid w:val="00C62B3C"/>
    <w:rsid w:val="00C63784"/>
    <w:rsid w:val="00C64C98"/>
    <w:rsid w:val="00C65C39"/>
    <w:rsid w:val="00C663B5"/>
    <w:rsid w:val="00C66CC2"/>
    <w:rsid w:val="00C66CF7"/>
    <w:rsid w:val="00C67091"/>
    <w:rsid w:val="00C678D6"/>
    <w:rsid w:val="00C67FAA"/>
    <w:rsid w:val="00C704DA"/>
    <w:rsid w:val="00C71D92"/>
    <w:rsid w:val="00C72526"/>
    <w:rsid w:val="00C729C0"/>
    <w:rsid w:val="00C72A3F"/>
    <w:rsid w:val="00C73C78"/>
    <w:rsid w:val="00C74E48"/>
    <w:rsid w:val="00C76CFB"/>
    <w:rsid w:val="00C77928"/>
    <w:rsid w:val="00C8020F"/>
    <w:rsid w:val="00C825AD"/>
    <w:rsid w:val="00C82A26"/>
    <w:rsid w:val="00C8540F"/>
    <w:rsid w:val="00C85745"/>
    <w:rsid w:val="00C86D55"/>
    <w:rsid w:val="00C86FD3"/>
    <w:rsid w:val="00C87483"/>
    <w:rsid w:val="00C87492"/>
    <w:rsid w:val="00C875D7"/>
    <w:rsid w:val="00C90D18"/>
    <w:rsid w:val="00C9150B"/>
    <w:rsid w:val="00C91CBA"/>
    <w:rsid w:val="00C91FAE"/>
    <w:rsid w:val="00C923A0"/>
    <w:rsid w:val="00C92414"/>
    <w:rsid w:val="00C9384A"/>
    <w:rsid w:val="00C93B05"/>
    <w:rsid w:val="00C93DF5"/>
    <w:rsid w:val="00C94F1D"/>
    <w:rsid w:val="00C950FC"/>
    <w:rsid w:val="00C9711B"/>
    <w:rsid w:val="00C97503"/>
    <w:rsid w:val="00CA08A9"/>
    <w:rsid w:val="00CA0C11"/>
    <w:rsid w:val="00CA1829"/>
    <w:rsid w:val="00CA31D5"/>
    <w:rsid w:val="00CA3DA2"/>
    <w:rsid w:val="00CA41F4"/>
    <w:rsid w:val="00CA46B0"/>
    <w:rsid w:val="00CA4E72"/>
    <w:rsid w:val="00CA54C4"/>
    <w:rsid w:val="00CA6269"/>
    <w:rsid w:val="00CA670C"/>
    <w:rsid w:val="00CB091E"/>
    <w:rsid w:val="00CB0CA8"/>
    <w:rsid w:val="00CB117D"/>
    <w:rsid w:val="00CB130C"/>
    <w:rsid w:val="00CB18F4"/>
    <w:rsid w:val="00CB3581"/>
    <w:rsid w:val="00CB3AF2"/>
    <w:rsid w:val="00CB4951"/>
    <w:rsid w:val="00CB4E00"/>
    <w:rsid w:val="00CB5628"/>
    <w:rsid w:val="00CB5C48"/>
    <w:rsid w:val="00CB61B2"/>
    <w:rsid w:val="00CB62B8"/>
    <w:rsid w:val="00CB77E8"/>
    <w:rsid w:val="00CB7E20"/>
    <w:rsid w:val="00CC2562"/>
    <w:rsid w:val="00CC2CDE"/>
    <w:rsid w:val="00CC308D"/>
    <w:rsid w:val="00CC36EE"/>
    <w:rsid w:val="00CC46BF"/>
    <w:rsid w:val="00CC4DDB"/>
    <w:rsid w:val="00CC54EC"/>
    <w:rsid w:val="00CC5582"/>
    <w:rsid w:val="00CC68C6"/>
    <w:rsid w:val="00CC6BFA"/>
    <w:rsid w:val="00CC7DAB"/>
    <w:rsid w:val="00CD01F9"/>
    <w:rsid w:val="00CD079B"/>
    <w:rsid w:val="00CD1F46"/>
    <w:rsid w:val="00CD30E0"/>
    <w:rsid w:val="00CD34EF"/>
    <w:rsid w:val="00CD499A"/>
    <w:rsid w:val="00CD4A21"/>
    <w:rsid w:val="00CD52C3"/>
    <w:rsid w:val="00CD53F9"/>
    <w:rsid w:val="00CD562A"/>
    <w:rsid w:val="00CD6361"/>
    <w:rsid w:val="00CE0910"/>
    <w:rsid w:val="00CE0B40"/>
    <w:rsid w:val="00CE0B43"/>
    <w:rsid w:val="00CE1C08"/>
    <w:rsid w:val="00CE1EB8"/>
    <w:rsid w:val="00CE1F13"/>
    <w:rsid w:val="00CE20F9"/>
    <w:rsid w:val="00CE29A0"/>
    <w:rsid w:val="00CE2D41"/>
    <w:rsid w:val="00CE3297"/>
    <w:rsid w:val="00CE34A6"/>
    <w:rsid w:val="00CE35B0"/>
    <w:rsid w:val="00CE5340"/>
    <w:rsid w:val="00CE63E4"/>
    <w:rsid w:val="00CE6730"/>
    <w:rsid w:val="00CE6E49"/>
    <w:rsid w:val="00CE7718"/>
    <w:rsid w:val="00CF1116"/>
    <w:rsid w:val="00CF3313"/>
    <w:rsid w:val="00CF374D"/>
    <w:rsid w:val="00CF426F"/>
    <w:rsid w:val="00CF42A1"/>
    <w:rsid w:val="00CF43F2"/>
    <w:rsid w:val="00CF45C5"/>
    <w:rsid w:val="00CF4807"/>
    <w:rsid w:val="00CF4E48"/>
    <w:rsid w:val="00CF7C9F"/>
    <w:rsid w:val="00D00BEE"/>
    <w:rsid w:val="00D0135D"/>
    <w:rsid w:val="00D0349B"/>
    <w:rsid w:val="00D0355B"/>
    <w:rsid w:val="00D04FB6"/>
    <w:rsid w:val="00D05947"/>
    <w:rsid w:val="00D06075"/>
    <w:rsid w:val="00D062D5"/>
    <w:rsid w:val="00D06B73"/>
    <w:rsid w:val="00D07B70"/>
    <w:rsid w:val="00D1065A"/>
    <w:rsid w:val="00D1076C"/>
    <w:rsid w:val="00D11684"/>
    <w:rsid w:val="00D11C8A"/>
    <w:rsid w:val="00D11CE4"/>
    <w:rsid w:val="00D12595"/>
    <w:rsid w:val="00D12F0B"/>
    <w:rsid w:val="00D1373E"/>
    <w:rsid w:val="00D13CA1"/>
    <w:rsid w:val="00D1473F"/>
    <w:rsid w:val="00D14AF8"/>
    <w:rsid w:val="00D14F56"/>
    <w:rsid w:val="00D15120"/>
    <w:rsid w:val="00D16322"/>
    <w:rsid w:val="00D16618"/>
    <w:rsid w:val="00D16DA2"/>
    <w:rsid w:val="00D20072"/>
    <w:rsid w:val="00D20612"/>
    <w:rsid w:val="00D20C82"/>
    <w:rsid w:val="00D21229"/>
    <w:rsid w:val="00D215D2"/>
    <w:rsid w:val="00D218F3"/>
    <w:rsid w:val="00D22158"/>
    <w:rsid w:val="00D2228A"/>
    <w:rsid w:val="00D2257D"/>
    <w:rsid w:val="00D2323A"/>
    <w:rsid w:val="00D23294"/>
    <w:rsid w:val="00D241E1"/>
    <w:rsid w:val="00D24A28"/>
    <w:rsid w:val="00D25719"/>
    <w:rsid w:val="00D2612A"/>
    <w:rsid w:val="00D27537"/>
    <w:rsid w:val="00D27FFC"/>
    <w:rsid w:val="00D3052C"/>
    <w:rsid w:val="00D3107B"/>
    <w:rsid w:val="00D326F7"/>
    <w:rsid w:val="00D329B7"/>
    <w:rsid w:val="00D34845"/>
    <w:rsid w:val="00D34B41"/>
    <w:rsid w:val="00D35E24"/>
    <w:rsid w:val="00D3668C"/>
    <w:rsid w:val="00D36C31"/>
    <w:rsid w:val="00D378B8"/>
    <w:rsid w:val="00D37E19"/>
    <w:rsid w:val="00D411F7"/>
    <w:rsid w:val="00D41E89"/>
    <w:rsid w:val="00D4389B"/>
    <w:rsid w:val="00D439B0"/>
    <w:rsid w:val="00D4463C"/>
    <w:rsid w:val="00D44D5A"/>
    <w:rsid w:val="00D46262"/>
    <w:rsid w:val="00D4651F"/>
    <w:rsid w:val="00D470C6"/>
    <w:rsid w:val="00D47581"/>
    <w:rsid w:val="00D47911"/>
    <w:rsid w:val="00D50218"/>
    <w:rsid w:val="00D506AD"/>
    <w:rsid w:val="00D51369"/>
    <w:rsid w:val="00D51966"/>
    <w:rsid w:val="00D522ED"/>
    <w:rsid w:val="00D52B59"/>
    <w:rsid w:val="00D541B7"/>
    <w:rsid w:val="00D56CB8"/>
    <w:rsid w:val="00D60779"/>
    <w:rsid w:val="00D6079D"/>
    <w:rsid w:val="00D60A46"/>
    <w:rsid w:val="00D610DE"/>
    <w:rsid w:val="00D6140E"/>
    <w:rsid w:val="00D61BF4"/>
    <w:rsid w:val="00D625F6"/>
    <w:rsid w:val="00D66DC8"/>
    <w:rsid w:val="00D66E4B"/>
    <w:rsid w:val="00D70296"/>
    <w:rsid w:val="00D7039C"/>
    <w:rsid w:val="00D704EE"/>
    <w:rsid w:val="00D71051"/>
    <w:rsid w:val="00D71D0A"/>
    <w:rsid w:val="00D7213D"/>
    <w:rsid w:val="00D72355"/>
    <w:rsid w:val="00D734B0"/>
    <w:rsid w:val="00D7375D"/>
    <w:rsid w:val="00D73D45"/>
    <w:rsid w:val="00D7427F"/>
    <w:rsid w:val="00D74ADE"/>
    <w:rsid w:val="00D750DF"/>
    <w:rsid w:val="00D75C3A"/>
    <w:rsid w:val="00D761DB"/>
    <w:rsid w:val="00D76E20"/>
    <w:rsid w:val="00D777BD"/>
    <w:rsid w:val="00D81060"/>
    <w:rsid w:val="00D81183"/>
    <w:rsid w:val="00D81E72"/>
    <w:rsid w:val="00D82B8E"/>
    <w:rsid w:val="00D83220"/>
    <w:rsid w:val="00D83341"/>
    <w:rsid w:val="00D839F1"/>
    <w:rsid w:val="00D8478A"/>
    <w:rsid w:val="00D84D6A"/>
    <w:rsid w:val="00D8561E"/>
    <w:rsid w:val="00D85D6E"/>
    <w:rsid w:val="00D85D92"/>
    <w:rsid w:val="00D8763A"/>
    <w:rsid w:val="00D9077B"/>
    <w:rsid w:val="00D91A9F"/>
    <w:rsid w:val="00D92B5B"/>
    <w:rsid w:val="00D92C7C"/>
    <w:rsid w:val="00D932F0"/>
    <w:rsid w:val="00D933CD"/>
    <w:rsid w:val="00D95631"/>
    <w:rsid w:val="00D95A47"/>
    <w:rsid w:val="00D96D75"/>
    <w:rsid w:val="00D976F2"/>
    <w:rsid w:val="00D97899"/>
    <w:rsid w:val="00D97A3F"/>
    <w:rsid w:val="00DA1724"/>
    <w:rsid w:val="00DA2783"/>
    <w:rsid w:val="00DA4CAB"/>
    <w:rsid w:val="00DA6988"/>
    <w:rsid w:val="00DA7135"/>
    <w:rsid w:val="00DA775C"/>
    <w:rsid w:val="00DA7D9A"/>
    <w:rsid w:val="00DA7E19"/>
    <w:rsid w:val="00DA7E85"/>
    <w:rsid w:val="00DB03C3"/>
    <w:rsid w:val="00DB03D7"/>
    <w:rsid w:val="00DB0A82"/>
    <w:rsid w:val="00DB0C4C"/>
    <w:rsid w:val="00DB1A19"/>
    <w:rsid w:val="00DB2091"/>
    <w:rsid w:val="00DB242A"/>
    <w:rsid w:val="00DB2820"/>
    <w:rsid w:val="00DB2F7A"/>
    <w:rsid w:val="00DB3014"/>
    <w:rsid w:val="00DB493C"/>
    <w:rsid w:val="00DB50B9"/>
    <w:rsid w:val="00DB5C11"/>
    <w:rsid w:val="00DB606E"/>
    <w:rsid w:val="00DB76DC"/>
    <w:rsid w:val="00DB7D9E"/>
    <w:rsid w:val="00DB7F41"/>
    <w:rsid w:val="00DC0822"/>
    <w:rsid w:val="00DC13C7"/>
    <w:rsid w:val="00DC16EC"/>
    <w:rsid w:val="00DC2234"/>
    <w:rsid w:val="00DC31AC"/>
    <w:rsid w:val="00DC43DC"/>
    <w:rsid w:val="00DC5047"/>
    <w:rsid w:val="00DC5CA3"/>
    <w:rsid w:val="00DC60BC"/>
    <w:rsid w:val="00DC6956"/>
    <w:rsid w:val="00DC7084"/>
    <w:rsid w:val="00DC73C3"/>
    <w:rsid w:val="00DC7829"/>
    <w:rsid w:val="00DD043C"/>
    <w:rsid w:val="00DD0931"/>
    <w:rsid w:val="00DD0DAB"/>
    <w:rsid w:val="00DD104C"/>
    <w:rsid w:val="00DD1DC0"/>
    <w:rsid w:val="00DD3041"/>
    <w:rsid w:val="00DD37DB"/>
    <w:rsid w:val="00DD3D39"/>
    <w:rsid w:val="00DD3EB7"/>
    <w:rsid w:val="00DD3F1E"/>
    <w:rsid w:val="00DD4737"/>
    <w:rsid w:val="00DD4ED2"/>
    <w:rsid w:val="00DD5AD2"/>
    <w:rsid w:val="00DD5D90"/>
    <w:rsid w:val="00DE0283"/>
    <w:rsid w:val="00DE03C9"/>
    <w:rsid w:val="00DE0986"/>
    <w:rsid w:val="00DE104F"/>
    <w:rsid w:val="00DE187F"/>
    <w:rsid w:val="00DE2B2A"/>
    <w:rsid w:val="00DE40D3"/>
    <w:rsid w:val="00DE47EF"/>
    <w:rsid w:val="00DE5E5A"/>
    <w:rsid w:val="00DE6BCA"/>
    <w:rsid w:val="00DE703B"/>
    <w:rsid w:val="00DE7480"/>
    <w:rsid w:val="00DF0E02"/>
    <w:rsid w:val="00DF19D4"/>
    <w:rsid w:val="00DF1F75"/>
    <w:rsid w:val="00DF233F"/>
    <w:rsid w:val="00DF2C98"/>
    <w:rsid w:val="00DF3924"/>
    <w:rsid w:val="00DF3CDC"/>
    <w:rsid w:val="00DF3F21"/>
    <w:rsid w:val="00DF4978"/>
    <w:rsid w:val="00DF4FBB"/>
    <w:rsid w:val="00DF7111"/>
    <w:rsid w:val="00DF7921"/>
    <w:rsid w:val="00DF7CDC"/>
    <w:rsid w:val="00E0103F"/>
    <w:rsid w:val="00E012BF"/>
    <w:rsid w:val="00E0134A"/>
    <w:rsid w:val="00E03258"/>
    <w:rsid w:val="00E0332D"/>
    <w:rsid w:val="00E03E4B"/>
    <w:rsid w:val="00E04A38"/>
    <w:rsid w:val="00E06DB1"/>
    <w:rsid w:val="00E0719B"/>
    <w:rsid w:val="00E10055"/>
    <w:rsid w:val="00E10791"/>
    <w:rsid w:val="00E10EEC"/>
    <w:rsid w:val="00E11396"/>
    <w:rsid w:val="00E11531"/>
    <w:rsid w:val="00E11615"/>
    <w:rsid w:val="00E11A99"/>
    <w:rsid w:val="00E12381"/>
    <w:rsid w:val="00E1306F"/>
    <w:rsid w:val="00E140FE"/>
    <w:rsid w:val="00E14A25"/>
    <w:rsid w:val="00E15F3B"/>
    <w:rsid w:val="00E16567"/>
    <w:rsid w:val="00E16A81"/>
    <w:rsid w:val="00E17BC7"/>
    <w:rsid w:val="00E20163"/>
    <w:rsid w:val="00E20AEE"/>
    <w:rsid w:val="00E20CCF"/>
    <w:rsid w:val="00E21D28"/>
    <w:rsid w:val="00E21F74"/>
    <w:rsid w:val="00E232D9"/>
    <w:rsid w:val="00E234FA"/>
    <w:rsid w:val="00E23D5C"/>
    <w:rsid w:val="00E249DA"/>
    <w:rsid w:val="00E24FE5"/>
    <w:rsid w:val="00E25AEE"/>
    <w:rsid w:val="00E262F7"/>
    <w:rsid w:val="00E264E2"/>
    <w:rsid w:val="00E2766C"/>
    <w:rsid w:val="00E30716"/>
    <w:rsid w:val="00E30816"/>
    <w:rsid w:val="00E3099A"/>
    <w:rsid w:val="00E310C8"/>
    <w:rsid w:val="00E3127C"/>
    <w:rsid w:val="00E31305"/>
    <w:rsid w:val="00E3144D"/>
    <w:rsid w:val="00E31F0D"/>
    <w:rsid w:val="00E328E5"/>
    <w:rsid w:val="00E32C0E"/>
    <w:rsid w:val="00E33148"/>
    <w:rsid w:val="00E331C4"/>
    <w:rsid w:val="00E33B67"/>
    <w:rsid w:val="00E346F1"/>
    <w:rsid w:val="00E34B54"/>
    <w:rsid w:val="00E35C22"/>
    <w:rsid w:val="00E35CA0"/>
    <w:rsid w:val="00E36138"/>
    <w:rsid w:val="00E3665C"/>
    <w:rsid w:val="00E3727C"/>
    <w:rsid w:val="00E41CD6"/>
    <w:rsid w:val="00E41D05"/>
    <w:rsid w:val="00E41E60"/>
    <w:rsid w:val="00E42E0A"/>
    <w:rsid w:val="00E439CC"/>
    <w:rsid w:val="00E44F2D"/>
    <w:rsid w:val="00E456EB"/>
    <w:rsid w:val="00E4570B"/>
    <w:rsid w:val="00E45DCB"/>
    <w:rsid w:val="00E46279"/>
    <w:rsid w:val="00E46B89"/>
    <w:rsid w:val="00E47686"/>
    <w:rsid w:val="00E47969"/>
    <w:rsid w:val="00E47ADE"/>
    <w:rsid w:val="00E50895"/>
    <w:rsid w:val="00E50919"/>
    <w:rsid w:val="00E51B6E"/>
    <w:rsid w:val="00E5291B"/>
    <w:rsid w:val="00E530D1"/>
    <w:rsid w:val="00E53540"/>
    <w:rsid w:val="00E537F2"/>
    <w:rsid w:val="00E53C30"/>
    <w:rsid w:val="00E55999"/>
    <w:rsid w:val="00E55BD8"/>
    <w:rsid w:val="00E57EDD"/>
    <w:rsid w:val="00E61717"/>
    <w:rsid w:val="00E619A3"/>
    <w:rsid w:val="00E62AE6"/>
    <w:rsid w:val="00E62F94"/>
    <w:rsid w:val="00E63A42"/>
    <w:rsid w:val="00E63AF2"/>
    <w:rsid w:val="00E6416A"/>
    <w:rsid w:val="00E6613C"/>
    <w:rsid w:val="00E66799"/>
    <w:rsid w:val="00E67272"/>
    <w:rsid w:val="00E67E69"/>
    <w:rsid w:val="00E70826"/>
    <w:rsid w:val="00E72060"/>
    <w:rsid w:val="00E728D2"/>
    <w:rsid w:val="00E72EFC"/>
    <w:rsid w:val="00E73D6A"/>
    <w:rsid w:val="00E74090"/>
    <w:rsid w:val="00E74099"/>
    <w:rsid w:val="00E74125"/>
    <w:rsid w:val="00E74585"/>
    <w:rsid w:val="00E7597D"/>
    <w:rsid w:val="00E77766"/>
    <w:rsid w:val="00E77B51"/>
    <w:rsid w:val="00E77DB8"/>
    <w:rsid w:val="00E81219"/>
    <w:rsid w:val="00E81375"/>
    <w:rsid w:val="00E81F12"/>
    <w:rsid w:val="00E8243C"/>
    <w:rsid w:val="00E8250C"/>
    <w:rsid w:val="00E8285D"/>
    <w:rsid w:val="00E833EB"/>
    <w:rsid w:val="00E83715"/>
    <w:rsid w:val="00E8384F"/>
    <w:rsid w:val="00E83B43"/>
    <w:rsid w:val="00E84129"/>
    <w:rsid w:val="00E8467B"/>
    <w:rsid w:val="00E849F0"/>
    <w:rsid w:val="00E8687C"/>
    <w:rsid w:val="00E86D99"/>
    <w:rsid w:val="00E90D36"/>
    <w:rsid w:val="00E90F4C"/>
    <w:rsid w:val="00E91811"/>
    <w:rsid w:val="00E92407"/>
    <w:rsid w:val="00E931ED"/>
    <w:rsid w:val="00E934BB"/>
    <w:rsid w:val="00E93B44"/>
    <w:rsid w:val="00E9424A"/>
    <w:rsid w:val="00E94CFC"/>
    <w:rsid w:val="00E959C5"/>
    <w:rsid w:val="00E973F3"/>
    <w:rsid w:val="00E97B10"/>
    <w:rsid w:val="00E97CAE"/>
    <w:rsid w:val="00EA0345"/>
    <w:rsid w:val="00EA0693"/>
    <w:rsid w:val="00EA09BD"/>
    <w:rsid w:val="00EA1A83"/>
    <w:rsid w:val="00EA1B8A"/>
    <w:rsid w:val="00EA20CE"/>
    <w:rsid w:val="00EA24A5"/>
    <w:rsid w:val="00EA3027"/>
    <w:rsid w:val="00EA3ACE"/>
    <w:rsid w:val="00EA3FA5"/>
    <w:rsid w:val="00EA42EC"/>
    <w:rsid w:val="00EA4503"/>
    <w:rsid w:val="00EA4C79"/>
    <w:rsid w:val="00EA6450"/>
    <w:rsid w:val="00EA6C8A"/>
    <w:rsid w:val="00EA75B6"/>
    <w:rsid w:val="00EB1B44"/>
    <w:rsid w:val="00EB1BF2"/>
    <w:rsid w:val="00EB226A"/>
    <w:rsid w:val="00EB2776"/>
    <w:rsid w:val="00EB297F"/>
    <w:rsid w:val="00EB38A6"/>
    <w:rsid w:val="00EB426F"/>
    <w:rsid w:val="00EB4634"/>
    <w:rsid w:val="00EB48D0"/>
    <w:rsid w:val="00EB5914"/>
    <w:rsid w:val="00EB6353"/>
    <w:rsid w:val="00EB6A3C"/>
    <w:rsid w:val="00EB6EE3"/>
    <w:rsid w:val="00EB7097"/>
    <w:rsid w:val="00EB7C2D"/>
    <w:rsid w:val="00EC077A"/>
    <w:rsid w:val="00EC07E8"/>
    <w:rsid w:val="00EC1577"/>
    <w:rsid w:val="00EC16A7"/>
    <w:rsid w:val="00EC1D55"/>
    <w:rsid w:val="00EC22F9"/>
    <w:rsid w:val="00EC37CE"/>
    <w:rsid w:val="00EC41A3"/>
    <w:rsid w:val="00EC4B81"/>
    <w:rsid w:val="00EC5F95"/>
    <w:rsid w:val="00EC6B7C"/>
    <w:rsid w:val="00EC6FFC"/>
    <w:rsid w:val="00EC7081"/>
    <w:rsid w:val="00EC7CBA"/>
    <w:rsid w:val="00ED07CF"/>
    <w:rsid w:val="00ED0926"/>
    <w:rsid w:val="00ED0BFB"/>
    <w:rsid w:val="00ED1645"/>
    <w:rsid w:val="00ED1AED"/>
    <w:rsid w:val="00ED1D42"/>
    <w:rsid w:val="00ED1D60"/>
    <w:rsid w:val="00ED3121"/>
    <w:rsid w:val="00ED38DB"/>
    <w:rsid w:val="00ED3CA7"/>
    <w:rsid w:val="00ED3CB1"/>
    <w:rsid w:val="00ED4300"/>
    <w:rsid w:val="00ED5B46"/>
    <w:rsid w:val="00ED62E5"/>
    <w:rsid w:val="00ED683B"/>
    <w:rsid w:val="00ED7940"/>
    <w:rsid w:val="00EE0D8E"/>
    <w:rsid w:val="00EE0FFB"/>
    <w:rsid w:val="00EE104B"/>
    <w:rsid w:val="00EE1105"/>
    <w:rsid w:val="00EE1A87"/>
    <w:rsid w:val="00EE2367"/>
    <w:rsid w:val="00EE25A7"/>
    <w:rsid w:val="00EE2BB2"/>
    <w:rsid w:val="00EE4796"/>
    <w:rsid w:val="00EE5BA3"/>
    <w:rsid w:val="00EE6305"/>
    <w:rsid w:val="00EE7D36"/>
    <w:rsid w:val="00EF0D84"/>
    <w:rsid w:val="00EF3985"/>
    <w:rsid w:val="00EF4075"/>
    <w:rsid w:val="00EF47C8"/>
    <w:rsid w:val="00EF594B"/>
    <w:rsid w:val="00EF73EB"/>
    <w:rsid w:val="00F008E8"/>
    <w:rsid w:val="00F01EF8"/>
    <w:rsid w:val="00F040AD"/>
    <w:rsid w:val="00F046A6"/>
    <w:rsid w:val="00F057AC"/>
    <w:rsid w:val="00F05928"/>
    <w:rsid w:val="00F059B3"/>
    <w:rsid w:val="00F05B40"/>
    <w:rsid w:val="00F05F84"/>
    <w:rsid w:val="00F062D3"/>
    <w:rsid w:val="00F06EF3"/>
    <w:rsid w:val="00F07CBA"/>
    <w:rsid w:val="00F131C1"/>
    <w:rsid w:val="00F13899"/>
    <w:rsid w:val="00F1504C"/>
    <w:rsid w:val="00F1733E"/>
    <w:rsid w:val="00F175EF"/>
    <w:rsid w:val="00F17C8C"/>
    <w:rsid w:val="00F201EB"/>
    <w:rsid w:val="00F2024A"/>
    <w:rsid w:val="00F20FE5"/>
    <w:rsid w:val="00F2162F"/>
    <w:rsid w:val="00F21AF0"/>
    <w:rsid w:val="00F22B58"/>
    <w:rsid w:val="00F25CC0"/>
    <w:rsid w:val="00F262E9"/>
    <w:rsid w:val="00F264BD"/>
    <w:rsid w:val="00F265DB"/>
    <w:rsid w:val="00F2748E"/>
    <w:rsid w:val="00F305B3"/>
    <w:rsid w:val="00F3094C"/>
    <w:rsid w:val="00F319D9"/>
    <w:rsid w:val="00F32996"/>
    <w:rsid w:val="00F32F33"/>
    <w:rsid w:val="00F35248"/>
    <w:rsid w:val="00F35529"/>
    <w:rsid w:val="00F36AF6"/>
    <w:rsid w:val="00F377D0"/>
    <w:rsid w:val="00F401C3"/>
    <w:rsid w:val="00F40388"/>
    <w:rsid w:val="00F4055C"/>
    <w:rsid w:val="00F410C0"/>
    <w:rsid w:val="00F41786"/>
    <w:rsid w:val="00F43429"/>
    <w:rsid w:val="00F440FD"/>
    <w:rsid w:val="00F44842"/>
    <w:rsid w:val="00F44AE4"/>
    <w:rsid w:val="00F44C24"/>
    <w:rsid w:val="00F45626"/>
    <w:rsid w:val="00F45741"/>
    <w:rsid w:val="00F45A64"/>
    <w:rsid w:val="00F46106"/>
    <w:rsid w:val="00F476E8"/>
    <w:rsid w:val="00F477D0"/>
    <w:rsid w:val="00F4783A"/>
    <w:rsid w:val="00F505A5"/>
    <w:rsid w:val="00F50DAA"/>
    <w:rsid w:val="00F51BD7"/>
    <w:rsid w:val="00F52BF7"/>
    <w:rsid w:val="00F532FF"/>
    <w:rsid w:val="00F539B1"/>
    <w:rsid w:val="00F5480B"/>
    <w:rsid w:val="00F54FCE"/>
    <w:rsid w:val="00F5592D"/>
    <w:rsid w:val="00F55F1E"/>
    <w:rsid w:val="00F5602C"/>
    <w:rsid w:val="00F56D64"/>
    <w:rsid w:val="00F60B78"/>
    <w:rsid w:val="00F60E89"/>
    <w:rsid w:val="00F61658"/>
    <w:rsid w:val="00F61909"/>
    <w:rsid w:val="00F62707"/>
    <w:rsid w:val="00F62A46"/>
    <w:rsid w:val="00F63235"/>
    <w:rsid w:val="00F63917"/>
    <w:rsid w:val="00F63ED0"/>
    <w:rsid w:val="00F648A9"/>
    <w:rsid w:val="00F6539F"/>
    <w:rsid w:val="00F656EC"/>
    <w:rsid w:val="00F65A02"/>
    <w:rsid w:val="00F6719F"/>
    <w:rsid w:val="00F67E97"/>
    <w:rsid w:val="00F67F5B"/>
    <w:rsid w:val="00F702C5"/>
    <w:rsid w:val="00F70357"/>
    <w:rsid w:val="00F707DD"/>
    <w:rsid w:val="00F72D7D"/>
    <w:rsid w:val="00F755AD"/>
    <w:rsid w:val="00F75B31"/>
    <w:rsid w:val="00F766CE"/>
    <w:rsid w:val="00F776F1"/>
    <w:rsid w:val="00F804CB"/>
    <w:rsid w:val="00F8101A"/>
    <w:rsid w:val="00F812D7"/>
    <w:rsid w:val="00F81972"/>
    <w:rsid w:val="00F826F1"/>
    <w:rsid w:val="00F829A1"/>
    <w:rsid w:val="00F83D6C"/>
    <w:rsid w:val="00F83E91"/>
    <w:rsid w:val="00F84DCD"/>
    <w:rsid w:val="00F854AF"/>
    <w:rsid w:val="00F85F29"/>
    <w:rsid w:val="00F871A5"/>
    <w:rsid w:val="00F87A3C"/>
    <w:rsid w:val="00F9053A"/>
    <w:rsid w:val="00F913EE"/>
    <w:rsid w:val="00F939CD"/>
    <w:rsid w:val="00F96492"/>
    <w:rsid w:val="00FA2F5A"/>
    <w:rsid w:val="00FA3630"/>
    <w:rsid w:val="00FA3E47"/>
    <w:rsid w:val="00FA4015"/>
    <w:rsid w:val="00FA4B03"/>
    <w:rsid w:val="00FA53F4"/>
    <w:rsid w:val="00FA6E63"/>
    <w:rsid w:val="00FA6EC2"/>
    <w:rsid w:val="00FB06D3"/>
    <w:rsid w:val="00FB188C"/>
    <w:rsid w:val="00FB39D1"/>
    <w:rsid w:val="00FB40BA"/>
    <w:rsid w:val="00FB6006"/>
    <w:rsid w:val="00FB69EA"/>
    <w:rsid w:val="00FB7178"/>
    <w:rsid w:val="00FB7BE5"/>
    <w:rsid w:val="00FC0331"/>
    <w:rsid w:val="00FC2C38"/>
    <w:rsid w:val="00FC347B"/>
    <w:rsid w:val="00FC5BC8"/>
    <w:rsid w:val="00FC6A83"/>
    <w:rsid w:val="00FC7720"/>
    <w:rsid w:val="00FC779D"/>
    <w:rsid w:val="00FC7C6E"/>
    <w:rsid w:val="00FD0BC2"/>
    <w:rsid w:val="00FD225F"/>
    <w:rsid w:val="00FD2A04"/>
    <w:rsid w:val="00FD31A8"/>
    <w:rsid w:val="00FD3B51"/>
    <w:rsid w:val="00FD3EA7"/>
    <w:rsid w:val="00FD4ABA"/>
    <w:rsid w:val="00FD4E68"/>
    <w:rsid w:val="00FD5C0A"/>
    <w:rsid w:val="00FD6573"/>
    <w:rsid w:val="00FD67AA"/>
    <w:rsid w:val="00FD75F4"/>
    <w:rsid w:val="00FD7CC1"/>
    <w:rsid w:val="00FE0BE5"/>
    <w:rsid w:val="00FE0F0F"/>
    <w:rsid w:val="00FE162B"/>
    <w:rsid w:val="00FE2006"/>
    <w:rsid w:val="00FE2F89"/>
    <w:rsid w:val="00FE308B"/>
    <w:rsid w:val="00FE623C"/>
    <w:rsid w:val="00FE65D0"/>
    <w:rsid w:val="00FE764E"/>
    <w:rsid w:val="00FE7F03"/>
    <w:rsid w:val="00FF00DA"/>
    <w:rsid w:val="00FF1240"/>
    <w:rsid w:val="00FF176B"/>
    <w:rsid w:val="00FF1AC5"/>
    <w:rsid w:val="00FF3921"/>
    <w:rsid w:val="00FF42F9"/>
    <w:rsid w:val="00FF503C"/>
    <w:rsid w:val="00FF5078"/>
    <w:rsid w:val="00FF55DB"/>
    <w:rsid w:val="00FF6B20"/>
    <w:rsid w:val="00FF6D00"/>
    <w:rsid w:val="00FF6E8A"/>
    <w:rsid w:val="00FF709D"/>
    <w:rsid w:val="00FF782F"/>
    <w:rsid w:val="00FF7984"/>
    <w:rsid w:val="00FF7BDD"/>
    <w:rsid w:val="0A0078E4"/>
    <w:rsid w:val="1AB6679C"/>
    <w:rsid w:val="2C13378F"/>
    <w:rsid w:val="3D7C06E6"/>
    <w:rsid w:val="497D7B26"/>
    <w:rsid w:val="632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56785"/>
  <w15:chartTrackingRefBased/>
  <w15:docId w15:val="{53439055-2812-4745-9C0F-65CDED1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234FA"/>
    <w:pPr>
      <w:autoSpaceDE w:val="0"/>
      <w:autoSpaceDN w:val="0"/>
      <w:adjustRightInd w:val="0"/>
      <w:spacing w:after="0" w:line="288" w:lineRule="auto"/>
      <w:textAlignment w:val="center"/>
    </w:pPr>
    <w:rPr>
      <w:rFonts w:ascii="CG Times (W1)" w:hAnsi="CG Times (W1)" w:cs="CG Times (W1)"/>
      <w:color w:val="000000"/>
      <w:sz w:val="24"/>
      <w:szCs w:val="24"/>
    </w:rPr>
  </w:style>
  <w:style w:type="paragraph" w:styleId="Heading1">
    <w:name w:val="heading 1"/>
    <w:basedOn w:val="Normal"/>
    <w:next w:val="Normal"/>
    <w:link w:val="Heading1Char"/>
    <w:qFormat/>
    <w:rsid w:val="00E012BF"/>
    <w:pPr>
      <w:keepNext/>
      <w:autoSpaceDE/>
      <w:autoSpaceDN/>
      <w:adjustRightInd/>
      <w:spacing w:line="240" w:lineRule="auto"/>
      <w:textAlignment w:val="auto"/>
      <w:outlineLvl w:val="0"/>
    </w:pPr>
    <w:rPr>
      <w:rFonts w:ascii="Times New Roman" w:eastAsia="Times New Roman" w:hAnsi="Times New Roman" w:cs="Times New Roman"/>
      <w:b/>
      <w:bCs/>
      <w:color w:val="auto"/>
      <w:sz w:val="22"/>
    </w:rPr>
  </w:style>
  <w:style w:type="paragraph" w:styleId="Heading2">
    <w:name w:val="heading 2"/>
    <w:basedOn w:val="Normal"/>
    <w:link w:val="Heading2Char"/>
    <w:uiPriority w:val="9"/>
    <w:unhideWhenUsed/>
    <w:qFormat/>
    <w:rsid w:val="00213F04"/>
    <w:pPr>
      <w:widowControl w:val="0"/>
      <w:adjustRightInd/>
      <w:spacing w:line="240" w:lineRule="auto"/>
      <w:ind w:left="660"/>
      <w:textAlignment w:val="auto"/>
      <w:outlineLvl w:val="1"/>
    </w:pPr>
    <w:rPr>
      <w:rFonts w:ascii="Roboto" w:eastAsia="Roboto" w:hAnsi="Roboto" w:cs="Roboto"/>
      <w:b/>
      <w:bCs/>
      <w:color w:val="auto"/>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44D"/>
    <w:pPr>
      <w:tabs>
        <w:tab w:val="center" w:pos="4680"/>
        <w:tab w:val="right" w:pos="9360"/>
      </w:tabs>
      <w:spacing w:line="240" w:lineRule="auto"/>
    </w:pPr>
  </w:style>
  <w:style w:type="character" w:customStyle="1" w:styleId="HeaderChar">
    <w:name w:val="Header Char"/>
    <w:basedOn w:val="DefaultParagraphFont"/>
    <w:link w:val="Header"/>
    <w:uiPriority w:val="99"/>
    <w:rsid w:val="00E3144D"/>
  </w:style>
  <w:style w:type="paragraph" w:styleId="Footer">
    <w:name w:val="footer"/>
    <w:basedOn w:val="Normal"/>
    <w:link w:val="FooterChar"/>
    <w:uiPriority w:val="99"/>
    <w:unhideWhenUsed/>
    <w:rsid w:val="00E3144D"/>
    <w:pPr>
      <w:tabs>
        <w:tab w:val="center" w:pos="4680"/>
        <w:tab w:val="right" w:pos="9360"/>
      </w:tabs>
      <w:spacing w:line="240" w:lineRule="auto"/>
    </w:pPr>
  </w:style>
  <w:style w:type="character" w:customStyle="1" w:styleId="FooterChar">
    <w:name w:val="Footer Char"/>
    <w:basedOn w:val="DefaultParagraphFont"/>
    <w:link w:val="Footer"/>
    <w:uiPriority w:val="99"/>
    <w:rsid w:val="00E3144D"/>
  </w:style>
  <w:style w:type="paragraph" w:styleId="ListParagraph">
    <w:name w:val="List Paragraph"/>
    <w:basedOn w:val="Normal"/>
    <w:uiPriority w:val="34"/>
    <w:qFormat/>
    <w:pPr>
      <w:ind w:left="720"/>
      <w:contextualSpacing/>
    </w:pPr>
  </w:style>
  <w:style w:type="paragraph" w:customStyle="1" w:styleId="CM5">
    <w:name w:val="CM5"/>
    <w:basedOn w:val="Normal"/>
    <w:next w:val="Normal"/>
    <w:rsid w:val="00876598"/>
    <w:pPr>
      <w:widowControl w:val="0"/>
      <w:spacing w:line="240" w:lineRule="auto"/>
    </w:pPr>
    <w:rPr>
      <w:rFonts w:ascii="Trebuchet MS" w:eastAsia="Times New Roman" w:hAnsi="Trebuchet MS" w:cs="Times New Roman"/>
    </w:rPr>
  </w:style>
  <w:style w:type="table" w:styleId="TableGrid">
    <w:name w:val="Table Grid"/>
    <w:basedOn w:val="TableNormal"/>
    <w:uiPriority w:val="39"/>
    <w:rsid w:val="00FE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0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8B"/>
    <w:rPr>
      <w:rFonts w:ascii="Segoe UI" w:hAnsi="Segoe UI" w:cs="Segoe UI"/>
      <w:sz w:val="18"/>
      <w:szCs w:val="18"/>
    </w:rPr>
  </w:style>
  <w:style w:type="character" w:customStyle="1" w:styleId="Heading1Char">
    <w:name w:val="Heading 1 Char"/>
    <w:basedOn w:val="DefaultParagraphFont"/>
    <w:link w:val="Heading1"/>
    <w:rsid w:val="00E012BF"/>
    <w:rPr>
      <w:rFonts w:ascii="Times New Roman" w:eastAsia="Times New Roman" w:hAnsi="Times New Roman" w:cs="Times New Roman"/>
      <w:b/>
      <w:bCs/>
      <w:szCs w:val="24"/>
    </w:rPr>
  </w:style>
  <w:style w:type="paragraph" w:customStyle="1" w:styleId="BasicParagraph">
    <w:name w:val="[Basic Paragraph]"/>
    <w:basedOn w:val="Normal"/>
    <w:uiPriority w:val="99"/>
    <w:rsid w:val="00531D77"/>
    <w:rPr>
      <w:rFonts w:ascii="Times New Roman" w:eastAsia="Times New Roman" w:hAnsi="Times New Roman" w:cs="Times New Roman"/>
    </w:rPr>
  </w:style>
  <w:style w:type="paragraph" w:styleId="BodyText">
    <w:name w:val="Body Text"/>
    <w:basedOn w:val="Normal"/>
    <w:link w:val="BodyTextChar"/>
    <w:uiPriority w:val="1"/>
    <w:qFormat/>
    <w:rsid w:val="005B72C0"/>
    <w:pPr>
      <w:tabs>
        <w:tab w:val="left" w:pos="180"/>
      </w:tabs>
      <w:autoSpaceDE/>
      <w:autoSpaceDN/>
      <w:adjustRightInd/>
      <w:spacing w:line="240" w:lineRule="auto"/>
      <w:textAlignment w:val="auto"/>
    </w:pPr>
    <w:rPr>
      <w:rFonts w:ascii="Times New Roman" w:eastAsia="Times New Roman" w:hAnsi="Times New Roman" w:cs="Times New Roman"/>
      <w:color w:val="auto"/>
      <w:sz w:val="20"/>
    </w:rPr>
  </w:style>
  <w:style w:type="character" w:customStyle="1" w:styleId="BodyTextChar">
    <w:name w:val="Body Text Char"/>
    <w:basedOn w:val="DefaultParagraphFont"/>
    <w:link w:val="BodyText"/>
    <w:uiPriority w:val="1"/>
    <w:rsid w:val="005B72C0"/>
    <w:rPr>
      <w:rFonts w:ascii="Times New Roman" w:eastAsia="Times New Roman" w:hAnsi="Times New Roman" w:cs="Times New Roman"/>
      <w:sz w:val="20"/>
      <w:szCs w:val="24"/>
    </w:rPr>
  </w:style>
  <w:style w:type="character" w:styleId="Emphasis">
    <w:name w:val="Emphasis"/>
    <w:uiPriority w:val="20"/>
    <w:qFormat/>
    <w:rsid w:val="00AC3741"/>
    <w:rPr>
      <w:i/>
      <w:iCs/>
    </w:rPr>
  </w:style>
  <w:style w:type="paragraph" w:styleId="NormalWeb">
    <w:name w:val="Normal (Web)"/>
    <w:basedOn w:val="Normal"/>
    <w:rsid w:val="003E31C3"/>
    <w:pPr>
      <w:autoSpaceDE/>
      <w:autoSpaceDN/>
      <w:adjustRightInd/>
      <w:spacing w:before="264" w:after="264" w:line="240" w:lineRule="auto"/>
      <w:textAlignment w:val="auto"/>
    </w:pPr>
    <w:rPr>
      <w:rFonts w:ascii="Times New Roman" w:eastAsia="Times New Roman" w:hAnsi="Times New Roman" w:cs="Times New Roman"/>
      <w:color w:val="auto"/>
    </w:rPr>
  </w:style>
  <w:style w:type="paragraph" w:customStyle="1" w:styleId="Preformatted">
    <w:name w:val="Preformatted"/>
    <w:basedOn w:val="Normal"/>
    <w:rsid w:val="00D761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pacing w:line="240" w:lineRule="auto"/>
      <w:textAlignment w:val="auto"/>
    </w:pPr>
    <w:rPr>
      <w:rFonts w:ascii="Courier New" w:eastAsia="Times New Roman" w:hAnsi="Courier New" w:cs="Times New Roman"/>
      <w:snapToGrid w:val="0"/>
      <w:color w:val="auto"/>
      <w:sz w:val="20"/>
      <w:szCs w:val="20"/>
    </w:rPr>
  </w:style>
  <w:style w:type="paragraph" w:customStyle="1" w:styleId="Default">
    <w:name w:val="Default"/>
    <w:rsid w:val="00D761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FF709D"/>
    <w:rPr>
      <w:color w:val="0000FF"/>
      <w:u w:val="single"/>
    </w:rPr>
  </w:style>
  <w:style w:type="character" w:styleId="PlaceholderText">
    <w:name w:val="Placeholder Text"/>
    <w:basedOn w:val="DefaultParagraphFont"/>
    <w:uiPriority w:val="99"/>
    <w:semiHidden/>
    <w:rsid w:val="001F7CE0"/>
    <w:rPr>
      <w:color w:val="808080"/>
    </w:rPr>
  </w:style>
  <w:style w:type="character" w:customStyle="1" w:styleId="Heading2Char">
    <w:name w:val="Heading 2 Char"/>
    <w:basedOn w:val="DefaultParagraphFont"/>
    <w:link w:val="Heading2"/>
    <w:uiPriority w:val="9"/>
    <w:rsid w:val="00213F04"/>
    <w:rPr>
      <w:rFonts w:ascii="Roboto" w:eastAsia="Roboto" w:hAnsi="Roboto" w:cs="Roboto"/>
      <w:b/>
      <w:bCs/>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vice%20Ops\Customer%20Experience\SI%20-%20Client%20Folders\COMPLETE%20-%20For%20RM\Commonwealth%20of%20Massachusetts%20FSA%2007-01-2023\SPD\20221117_SAMPLE_SP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3971AAF574A6FA00F60BB52BFF5F1"/>
        <w:category>
          <w:name w:val="General"/>
          <w:gallery w:val="placeholder"/>
        </w:category>
        <w:types>
          <w:type w:val="bbPlcHdr"/>
        </w:types>
        <w:behaviors>
          <w:behavior w:val="content"/>
        </w:behaviors>
        <w:guid w:val="{386C07E8-A999-4E85-B7B2-64BEAA450E52}"/>
      </w:docPartPr>
      <w:docPartBody>
        <w:p w:rsidR="00030314" w:rsidRDefault="00030314">
          <w:pPr>
            <w:pStyle w:val="D463971AAF574A6FA00F60BB52BFF5F1"/>
          </w:pPr>
          <w:r w:rsidRPr="003C0204">
            <w:rPr>
              <w:rStyle w:val="PlaceholderText"/>
            </w:rPr>
            <w:t>Click or tap here to enter text.</w:t>
          </w:r>
        </w:p>
      </w:docPartBody>
    </w:docPart>
    <w:docPart>
      <w:docPartPr>
        <w:name w:val="4CF7C10242724D2CAD8E9BAFE8281640"/>
        <w:category>
          <w:name w:val="General"/>
          <w:gallery w:val="placeholder"/>
        </w:category>
        <w:types>
          <w:type w:val="bbPlcHdr"/>
        </w:types>
        <w:behaviors>
          <w:behavior w:val="content"/>
        </w:behaviors>
        <w:guid w:val="{9910A83C-EB98-483B-8913-5B7D9E30F889}"/>
      </w:docPartPr>
      <w:docPartBody>
        <w:p w:rsidR="00030314" w:rsidRDefault="00030314">
          <w:pPr>
            <w:pStyle w:val="4CF7C10242724D2CAD8E9BAFE8281640"/>
          </w:pPr>
          <w:r w:rsidRPr="003C02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14"/>
    <w:rsid w:val="0003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63971AAF574A6FA00F60BB52BFF5F1">
    <w:name w:val="D463971AAF574A6FA00F60BB52BFF5F1"/>
  </w:style>
  <w:style w:type="paragraph" w:customStyle="1" w:styleId="457C951A08194F6FAC97C545DF0E1BC7">
    <w:name w:val="457C951A08194F6FAC97C545DF0E1BC7"/>
  </w:style>
  <w:style w:type="paragraph" w:customStyle="1" w:styleId="4CF7C10242724D2CAD8E9BAFE8281640">
    <w:name w:val="4CF7C10242724D2CAD8E9BAFE8281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6149092B99549A2B99B77A290542D" ma:contentTypeVersion="9" ma:contentTypeDescription="Create a new document." ma:contentTypeScope="" ma:versionID="2bc3a61734d05b70e08d2b47f31f9550">
  <xsd:schema xmlns:xsd="http://www.w3.org/2001/XMLSchema" xmlns:xs="http://www.w3.org/2001/XMLSchema" xmlns:p="http://schemas.microsoft.com/office/2006/metadata/properties" xmlns:ns2="662d0ae7-c379-4f79-b0ea-d38cd29fa814" xmlns:ns3="9e3927d8-d5b8-4050-a0e4-627ac8af7cd5" targetNamespace="http://schemas.microsoft.com/office/2006/metadata/properties" ma:root="true" ma:fieldsID="21d2c0d07c7d10d932ba24b195600acb" ns2:_="" ns3:_="">
    <xsd:import namespace="662d0ae7-c379-4f79-b0ea-d38cd29fa814"/>
    <xsd:import namespace="9e3927d8-d5b8-4050-a0e4-627ac8af7c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d0ae7-c379-4f79-b0ea-d38cd29fa8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927d8-d5b8-4050-a0e4-627ac8af7c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2d0ae7-c379-4f79-b0ea-d38cd29fa814">
      <UserInfo>
        <DisplayName>Heather Weaver</DisplayName>
        <AccountId>29</AccountId>
        <AccountType/>
      </UserInfo>
    </SharedWithUsers>
  </documentManagement>
</p:properties>
</file>

<file path=customXml/itemProps1.xml><?xml version="1.0" encoding="utf-8"?>
<ds:datastoreItem xmlns:ds="http://schemas.openxmlformats.org/officeDocument/2006/customXml" ds:itemID="{9FC8A563-89C2-48E5-9BE5-C46C4EA6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d0ae7-c379-4f79-b0ea-d38cd29fa814"/>
    <ds:schemaRef ds:uri="9e3927d8-d5b8-4050-a0e4-627ac8af7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86EF-9136-4DD5-BB3E-FE14F54C7493}">
  <ds:schemaRefs>
    <ds:schemaRef ds:uri="http://schemas.microsoft.com/sharepoint/v3/contenttype/forms"/>
  </ds:schemaRefs>
</ds:datastoreItem>
</file>

<file path=customXml/itemProps3.xml><?xml version="1.0" encoding="utf-8"?>
<ds:datastoreItem xmlns:ds="http://schemas.openxmlformats.org/officeDocument/2006/customXml" ds:itemID="{4B82AC2D-3266-4D39-B3F3-A6F7BEB9A21B}">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662d0ae7-c379-4f79-b0ea-d38cd29fa814"/>
    <ds:schemaRef ds:uri="http://purl.org/dc/dcmitype/"/>
    <ds:schemaRef ds:uri="9e3927d8-d5b8-4050-a0e4-627ac8af7cd5"/>
  </ds:schemaRefs>
</ds:datastoreItem>
</file>

<file path=docProps/app.xml><?xml version="1.0" encoding="utf-8"?>
<Properties xmlns="http://schemas.openxmlformats.org/officeDocument/2006/extended-properties" xmlns:vt="http://schemas.openxmlformats.org/officeDocument/2006/docPropsVTypes">
  <Template>20221117_SAMPLE_SPD template.dotx</Template>
  <TotalTime>0</TotalTime>
  <Pages>20</Pages>
  <Words>11233</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Nap</dc:creator>
  <cp:keywords/>
  <dc:description/>
  <cp:lastModifiedBy>Michelle Nap</cp:lastModifiedBy>
  <cp:revision>2</cp:revision>
  <dcterms:created xsi:type="dcterms:W3CDTF">2025-08-22T12:33:00Z</dcterms:created>
  <dcterms:modified xsi:type="dcterms:W3CDTF">2025-08-22T12:33:00Z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0x010100CB66149092B99549A2B99B77A290542D</vt:lpwstr>
  </property>
</Properties>
</file>